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569E" w14:textId="77777777" w:rsidR="00DF5EC8" w:rsidRDefault="000C3593">
      <w:pPr>
        <w:pStyle w:val="BodyText3"/>
        <w:ind w:left="2160" w:hanging="2160"/>
        <w:jc w:val="center"/>
        <w:rPr>
          <w:rFonts w:ascii="Times New Roman" w:eastAsia="SimSun" w:hAnsi="Times New Roman" w:cs="Times New Roman"/>
          <w:b/>
          <w:bCs/>
          <w:sz w:val="24"/>
          <w:szCs w:val="24"/>
        </w:rPr>
      </w:pPr>
      <w:r w:rsidRPr="007C0579">
        <w:rPr>
          <w:rFonts w:ascii="Times New Roman" w:eastAsia="SimSun" w:hAnsi="Times New Roman" w:cs="Times New Roman"/>
          <w:b/>
          <w:bCs/>
          <w:sz w:val="24"/>
          <w:szCs w:val="24"/>
        </w:rPr>
        <w:t>CONFIRMATION</w:t>
      </w:r>
      <w:r w:rsidR="00662F31" w:rsidRPr="007C0579">
        <w:rPr>
          <w:rFonts w:ascii="Times New Roman" w:eastAsia="SimSun" w:hAnsi="Times New Roman" w:cs="Times New Roman"/>
          <w:b/>
          <w:bCs/>
          <w:sz w:val="24"/>
          <w:szCs w:val="24"/>
        </w:rPr>
        <w:t xml:space="preserve"> </w:t>
      </w:r>
    </w:p>
    <w:p w14:paraId="4EDAD067" w14:textId="126742DA" w:rsidR="0077126C" w:rsidRPr="007C0579" w:rsidRDefault="0077126C" w:rsidP="0077126C">
      <w:pPr>
        <w:pStyle w:val="BodyText3"/>
        <w:ind w:left="2160" w:hanging="2160"/>
        <w:jc w:val="center"/>
        <w:rPr>
          <w:rFonts w:ascii="Times New Roman" w:eastAsia="SimSun" w:hAnsi="Times New Roman" w:cs="Times New Roman"/>
          <w:b/>
          <w:bCs/>
          <w:sz w:val="24"/>
          <w:szCs w:val="24"/>
        </w:rPr>
      </w:pPr>
      <w:bookmarkStart w:id="0" w:name="_DV_M2"/>
      <w:bookmarkStart w:id="1" w:name="_DV_M3"/>
      <w:bookmarkEnd w:id="0"/>
      <w:bookmarkEnd w:id="1"/>
      <w:r>
        <w:rPr>
          <w:rFonts w:ascii="Times New Roman" w:eastAsia="SimSun" w:hAnsi="Times New Roman" w:cs="Times New Roman"/>
          <w:b/>
          <w:bCs/>
          <w:sz w:val="24"/>
          <w:szCs w:val="24"/>
        </w:rPr>
        <w:t>CARBON FREE ENERGY</w:t>
      </w:r>
      <w:r w:rsidR="008828AC">
        <w:rPr>
          <w:rFonts w:ascii="Times New Roman" w:eastAsia="SimSun" w:hAnsi="Times New Roman" w:cs="Times New Roman"/>
          <w:b/>
          <w:bCs/>
          <w:sz w:val="24"/>
          <w:szCs w:val="24"/>
        </w:rPr>
        <w:t>/ACS ENERGY</w:t>
      </w:r>
    </w:p>
    <w:p w14:paraId="3B79D390" w14:textId="77777777" w:rsidR="0005342B" w:rsidRPr="007C0579" w:rsidRDefault="0005342B">
      <w:pPr>
        <w:jc w:val="both"/>
        <w:rPr>
          <w:rFonts w:ascii="Times New Roman" w:eastAsia="SimSun" w:hAnsi="Times New Roman"/>
          <w:color w:val="auto"/>
          <w:sz w:val="24"/>
          <w:szCs w:val="24"/>
        </w:rPr>
      </w:pPr>
    </w:p>
    <w:p w14:paraId="4BB6147A" w14:textId="7675488C" w:rsidR="00DF5EC8" w:rsidRPr="007C0579" w:rsidRDefault="00350288">
      <w:pPr>
        <w:jc w:val="both"/>
        <w:rPr>
          <w:rFonts w:ascii="Times New Roman" w:eastAsia="SimSun" w:hAnsi="Times New Roman"/>
          <w:sz w:val="24"/>
          <w:szCs w:val="24"/>
        </w:rPr>
      </w:pPr>
      <w:r w:rsidRPr="00350288">
        <w:rPr>
          <w:rFonts w:ascii="Times New Roman" w:eastAsia="SimSun" w:hAnsi="Times New Roman"/>
          <w:color w:val="auto"/>
          <w:sz w:val="24"/>
          <w:szCs w:val="24"/>
        </w:rPr>
        <w:t xml:space="preserve">This confirmation agreement (“Confirmation”) confirms the Transaction between </w:t>
      </w:r>
      <w:r w:rsidR="007715EE">
        <w:rPr>
          <w:rFonts w:ascii="Times New Roman" w:eastAsia="SimSun" w:hAnsi="Times New Roman"/>
          <w:color w:val="auto"/>
          <w:sz w:val="24"/>
          <w:szCs w:val="24"/>
        </w:rPr>
        <w:t>[</w:t>
      </w:r>
      <w:r w:rsidR="0020761E">
        <w:rPr>
          <w:rFonts w:ascii="Times New Roman" w:eastAsia="SimSun" w:hAnsi="Times New Roman"/>
          <w:b/>
          <w:i/>
          <w:color w:val="auto"/>
          <w:sz w:val="24"/>
          <w:szCs w:val="24"/>
        </w:rPr>
        <w:t xml:space="preserve">Purchaser </w:t>
      </w:r>
      <w:r w:rsidR="007715EE">
        <w:rPr>
          <w:rFonts w:ascii="Times New Roman" w:eastAsia="SimSun" w:hAnsi="Times New Roman"/>
          <w:b/>
          <w:i/>
          <w:color w:val="auto"/>
          <w:sz w:val="24"/>
          <w:szCs w:val="24"/>
        </w:rPr>
        <w:t>name</w:t>
      </w:r>
      <w:r w:rsidR="007715EE" w:rsidRPr="002046AB">
        <w:rPr>
          <w:rFonts w:ascii="Times New Roman" w:eastAsia="SimSun" w:hAnsi="Times New Roman"/>
          <w:color w:val="auto"/>
          <w:sz w:val="24"/>
          <w:szCs w:val="24"/>
        </w:rPr>
        <w:t>]</w:t>
      </w:r>
      <w:r w:rsidRPr="00350288">
        <w:rPr>
          <w:rFonts w:ascii="Times New Roman" w:eastAsia="SimSun" w:hAnsi="Times New Roman"/>
          <w:color w:val="auto"/>
          <w:sz w:val="24"/>
          <w:szCs w:val="24"/>
        </w:rPr>
        <w:t xml:space="preserve"> (“</w:t>
      </w:r>
      <w:r w:rsidR="0020761E">
        <w:rPr>
          <w:rFonts w:ascii="Times New Roman" w:eastAsia="SimSun" w:hAnsi="Times New Roman"/>
          <w:color w:val="auto"/>
          <w:sz w:val="24"/>
          <w:szCs w:val="24"/>
        </w:rPr>
        <w:t>Purchaser</w:t>
      </w:r>
      <w:r w:rsidRPr="00350288">
        <w:rPr>
          <w:rFonts w:ascii="Times New Roman" w:eastAsia="SimSun" w:hAnsi="Times New Roman"/>
          <w:color w:val="auto"/>
          <w:sz w:val="24"/>
          <w:szCs w:val="24"/>
        </w:rPr>
        <w:t xml:space="preserve">”) and </w:t>
      </w:r>
      <w:r w:rsidRPr="00350288">
        <w:rPr>
          <w:rFonts w:ascii="Times New Roman" w:eastAsia="SimSun" w:hAnsi="Times New Roman"/>
          <w:b/>
          <w:color w:val="auto"/>
          <w:sz w:val="24"/>
          <w:szCs w:val="24"/>
        </w:rPr>
        <w:t>City of San Jos</w:t>
      </w:r>
      <w:bookmarkStart w:id="2" w:name="_Hlk516490403"/>
      <w:r w:rsidRPr="00350288">
        <w:rPr>
          <w:rFonts w:ascii="Times New Roman" w:eastAsia="SimSun" w:hAnsi="Times New Roman"/>
          <w:b/>
          <w:color w:val="auto"/>
          <w:sz w:val="24"/>
          <w:szCs w:val="24"/>
        </w:rPr>
        <w:t>é</w:t>
      </w:r>
      <w:r w:rsidRPr="637D8646">
        <w:rPr>
          <w:rFonts w:ascii="Times New Roman" w:eastAsia="SimSun" w:hAnsi="Times New Roman"/>
          <w:b/>
          <w:bCs/>
          <w:color w:val="auto"/>
          <w:sz w:val="24"/>
          <w:szCs w:val="24"/>
        </w:rPr>
        <w:t>, a California municipa</w:t>
      </w:r>
      <w:bookmarkEnd w:id="2"/>
      <w:r w:rsidR="0036259F">
        <w:rPr>
          <w:rFonts w:ascii="Times New Roman" w:eastAsia="SimSun" w:hAnsi="Times New Roman"/>
          <w:b/>
          <w:bCs/>
          <w:color w:val="auto"/>
          <w:sz w:val="24"/>
          <w:szCs w:val="24"/>
        </w:rPr>
        <w:t>l corporation</w:t>
      </w:r>
      <w:r w:rsidRPr="00350288">
        <w:rPr>
          <w:rFonts w:ascii="Times New Roman" w:eastAsia="SimSun" w:hAnsi="Times New Roman"/>
          <w:color w:val="auto"/>
          <w:sz w:val="24"/>
          <w:szCs w:val="24"/>
        </w:rPr>
        <w:t xml:space="preserve"> (“</w:t>
      </w:r>
      <w:r w:rsidR="0020761E">
        <w:rPr>
          <w:rFonts w:ascii="Times New Roman" w:eastAsia="SimSun" w:hAnsi="Times New Roman"/>
          <w:color w:val="auto"/>
          <w:sz w:val="24"/>
          <w:szCs w:val="24"/>
        </w:rPr>
        <w:t>Seller</w:t>
      </w:r>
      <w:r w:rsidRPr="00350288">
        <w:rPr>
          <w:rFonts w:ascii="Times New Roman" w:eastAsia="SimSun" w:hAnsi="Times New Roman"/>
          <w:color w:val="auto"/>
          <w:sz w:val="24"/>
          <w:szCs w:val="24"/>
        </w:rPr>
        <w:t xml:space="preserve">”), each individually a “Party” and together the “Parties,” dated </w:t>
      </w:r>
      <w:r w:rsidRPr="00E55B6D">
        <w:rPr>
          <w:rFonts w:ascii="Times New Roman" w:eastAsia="SimSun" w:hAnsi="Times New Roman"/>
          <w:color w:val="auto"/>
          <w:sz w:val="24"/>
          <w:szCs w:val="24"/>
        </w:rPr>
        <w:t xml:space="preserve">as of </w:t>
      </w:r>
      <w:r w:rsidR="00E55B6D" w:rsidRPr="00E55B6D">
        <w:rPr>
          <w:rFonts w:ascii="Times New Roman" w:hAnsi="Times New Roman"/>
          <w:color w:val="000000" w:themeColor="text1"/>
          <w:sz w:val="24"/>
          <w:szCs w:val="24"/>
        </w:rPr>
        <w:t xml:space="preserve">the last dated signature on the signature page hereto </w:t>
      </w:r>
      <w:r w:rsidRPr="00E55B6D">
        <w:rPr>
          <w:rFonts w:ascii="Times New Roman" w:eastAsia="SimSun" w:hAnsi="Times New Roman"/>
          <w:color w:val="auto"/>
          <w:sz w:val="24"/>
          <w:szCs w:val="24"/>
        </w:rPr>
        <w:t>(“Effective Date”)</w:t>
      </w:r>
      <w:r w:rsidR="00751CC1" w:rsidRPr="00E55B6D">
        <w:rPr>
          <w:rFonts w:ascii="Times New Roman" w:eastAsia="SimSun" w:hAnsi="Times New Roman"/>
          <w:color w:val="auto"/>
          <w:sz w:val="24"/>
          <w:szCs w:val="24"/>
        </w:rPr>
        <w:t xml:space="preserve"> regarding the purch</w:t>
      </w:r>
      <w:r w:rsidR="00751CC1">
        <w:rPr>
          <w:rFonts w:ascii="Times New Roman" w:eastAsia="SimSun" w:hAnsi="Times New Roman"/>
          <w:color w:val="auto"/>
          <w:sz w:val="24"/>
          <w:szCs w:val="24"/>
        </w:rPr>
        <w:t>ase and sale of the Product</w:t>
      </w:r>
      <w:r w:rsidRPr="00350288">
        <w:rPr>
          <w:rFonts w:ascii="Times New Roman" w:eastAsia="SimSun" w:hAnsi="Times New Roman"/>
          <w:color w:val="auto"/>
          <w:sz w:val="24"/>
          <w:szCs w:val="24"/>
        </w:rPr>
        <w:t>.</w:t>
      </w:r>
      <w:r>
        <w:rPr>
          <w:rFonts w:ascii="Times New Roman" w:eastAsia="SimSun" w:hAnsi="Times New Roman"/>
          <w:color w:val="auto"/>
          <w:sz w:val="24"/>
          <w:szCs w:val="24"/>
        </w:rPr>
        <w:t xml:space="preserve"> </w:t>
      </w:r>
      <w:r w:rsidR="004A0BDC" w:rsidRPr="007C0579">
        <w:rPr>
          <w:rFonts w:ascii="Times New Roman" w:hAnsi="Times New Roman"/>
          <w:sz w:val="24"/>
          <w:szCs w:val="24"/>
        </w:rPr>
        <w:t>This</w:t>
      </w:r>
      <w:r w:rsidR="004A0BDC" w:rsidRPr="007C0579">
        <w:rPr>
          <w:rFonts w:ascii="Times New Roman" w:hAnsi="Times New Roman"/>
          <w:spacing w:val="-5"/>
          <w:sz w:val="24"/>
          <w:szCs w:val="24"/>
        </w:rPr>
        <w:t xml:space="preserve"> </w:t>
      </w:r>
      <w:r w:rsidR="004A0BDC" w:rsidRPr="007C0579">
        <w:rPr>
          <w:rFonts w:ascii="Times New Roman" w:hAnsi="Times New Roman"/>
          <w:sz w:val="24"/>
          <w:szCs w:val="24"/>
        </w:rPr>
        <w:t>Transaction</w:t>
      </w:r>
      <w:r w:rsidR="004A0BDC" w:rsidRPr="007C0579">
        <w:rPr>
          <w:rFonts w:ascii="Times New Roman" w:hAnsi="Times New Roman"/>
          <w:spacing w:val="-5"/>
          <w:sz w:val="24"/>
          <w:szCs w:val="24"/>
        </w:rPr>
        <w:t xml:space="preserve"> </w:t>
      </w:r>
      <w:r w:rsidR="004A0BDC" w:rsidRPr="007C0579">
        <w:rPr>
          <w:rFonts w:ascii="Times New Roman" w:hAnsi="Times New Roman"/>
          <w:sz w:val="24"/>
          <w:szCs w:val="24"/>
        </w:rPr>
        <w:t>is</w:t>
      </w:r>
      <w:r w:rsidR="004A0BDC" w:rsidRPr="007C0579">
        <w:rPr>
          <w:rFonts w:ascii="Times New Roman" w:hAnsi="Times New Roman"/>
          <w:spacing w:val="-5"/>
          <w:sz w:val="24"/>
          <w:szCs w:val="24"/>
        </w:rPr>
        <w:t xml:space="preserve"> </w:t>
      </w:r>
      <w:r w:rsidR="004A0BDC" w:rsidRPr="007C0579">
        <w:rPr>
          <w:rFonts w:ascii="Times New Roman" w:hAnsi="Times New Roman"/>
          <w:sz w:val="24"/>
          <w:szCs w:val="24"/>
        </w:rPr>
        <w:t>governed</w:t>
      </w:r>
      <w:r w:rsidR="004A0BDC" w:rsidRPr="007C0579">
        <w:rPr>
          <w:rFonts w:ascii="Times New Roman" w:hAnsi="Times New Roman"/>
          <w:spacing w:val="-5"/>
          <w:sz w:val="24"/>
          <w:szCs w:val="24"/>
        </w:rPr>
        <w:t xml:space="preserve"> </w:t>
      </w:r>
      <w:r w:rsidR="004A0BDC" w:rsidRPr="007C0579">
        <w:rPr>
          <w:rFonts w:ascii="Times New Roman" w:hAnsi="Times New Roman"/>
          <w:sz w:val="24"/>
          <w:szCs w:val="24"/>
        </w:rPr>
        <w:t>by</w:t>
      </w:r>
      <w:r w:rsidR="004A0BDC" w:rsidRPr="007C0579">
        <w:rPr>
          <w:rFonts w:ascii="Times New Roman" w:hAnsi="Times New Roman"/>
          <w:spacing w:val="-5"/>
          <w:sz w:val="24"/>
          <w:szCs w:val="24"/>
        </w:rPr>
        <w:t xml:space="preserve"> </w:t>
      </w:r>
      <w:r w:rsidR="004A0BDC" w:rsidRPr="007C0579">
        <w:rPr>
          <w:rFonts w:ascii="Times New Roman" w:hAnsi="Times New Roman"/>
          <w:sz w:val="24"/>
          <w:szCs w:val="24"/>
        </w:rPr>
        <w:t xml:space="preserve">the </w:t>
      </w:r>
      <w:r w:rsidR="003F71C6" w:rsidRPr="007C0579">
        <w:rPr>
          <w:rFonts w:ascii="Times New Roman" w:hAnsi="Times New Roman"/>
          <w:sz w:val="24"/>
          <w:szCs w:val="24"/>
        </w:rPr>
        <w:t xml:space="preserve">terms and conditions of the </w:t>
      </w:r>
      <w:r w:rsidR="004A0BDC" w:rsidRPr="007C0579">
        <w:rPr>
          <w:rFonts w:ascii="Times New Roman" w:hAnsi="Times New Roman"/>
          <w:sz w:val="24"/>
          <w:szCs w:val="24"/>
        </w:rPr>
        <w:t xml:space="preserve">WSPP Agreement effective as of </w:t>
      </w:r>
      <w:r w:rsidR="0020761E">
        <w:rPr>
          <w:rFonts w:ascii="Times New Roman" w:hAnsi="Times New Roman"/>
          <w:sz w:val="24"/>
          <w:szCs w:val="24"/>
        </w:rPr>
        <w:t>October 31, 2025</w:t>
      </w:r>
      <w:r w:rsidR="004A0BDC" w:rsidRPr="007C0579">
        <w:rPr>
          <w:rFonts w:ascii="Times New Roman" w:hAnsi="Times New Roman"/>
          <w:sz w:val="24"/>
          <w:szCs w:val="24"/>
        </w:rPr>
        <w:t>, along</w:t>
      </w:r>
      <w:r w:rsidR="004A0BDC" w:rsidRPr="007C0579">
        <w:rPr>
          <w:rFonts w:ascii="Times New Roman" w:hAnsi="Times New Roman"/>
          <w:spacing w:val="-5"/>
          <w:sz w:val="24"/>
          <w:szCs w:val="24"/>
        </w:rPr>
        <w:t xml:space="preserve"> </w:t>
      </w:r>
      <w:r w:rsidR="004A0BDC" w:rsidRPr="007C0579">
        <w:rPr>
          <w:rFonts w:ascii="Times New Roman" w:hAnsi="Times New Roman"/>
          <w:sz w:val="24"/>
          <w:szCs w:val="24"/>
        </w:rPr>
        <w:t>with</w:t>
      </w:r>
      <w:r w:rsidR="004A0BDC" w:rsidRPr="007C0579">
        <w:rPr>
          <w:rFonts w:ascii="Times New Roman" w:hAnsi="Times New Roman"/>
          <w:spacing w:val="-4"/>
          <w:sz w:val="24"/>
          <w:szCs w:val="24"/>
        </w:rPr>
        <w:t xml:space="preserve"> </w:t>
      </w:r>
      <w:r w:rsidR="004A0BDC" w:rsidRPr="007C0579">
        <w:rPr>
          <w:rFonts w:ascii="Times New Roman" w:hAnsi="Times New Roman"/>
          <w:sz w:val="24"/>
          <w:szCs w:val="24"/>
        </w:rPr>
        <w:t>any schedules</w:t>
      </w:r>
      <w:r w:rsidR="004A0BDC" w:rsidRPr="007C0579">
        <w:rPr>
          <w:rFonts w:ascii="Times New Roman" w:hAnsi="Times New Roman"/>
          <w:spacing w:val="-5"/>
          <w:sz w:val="24"/>
          <w:szCs w:val="24"/>
        </w:rPr>
        <w:t xml:space="preserve"> </w:t>
      </w:r>
      <w:r w:rsidR="004A0BDC" w:rsidRPr="007C0579">
        <w:rPr>
          <w:rFonts w:ascii="Times New Roman" w:hAnsi="Times New Roman"/>
          <w:sz w:val="24"/>
          <w:szCs w:val="24"/>
        </w:rPr>
        <w:t>and</w:t>
      </w:r>
      <w:r w:rsidR="004A0BDC" w:rsidRPr="007C0579">
        <w:rPr>
          <w:rFonts w:ascii="Times New Roman" w:hAnsi="Times New Roman"/>
          <w:spacing w:val="-6"/>
          <w:sz w:val="24"/>
          <w:szCs w:val="24"/>
        </w:rPr>
        <w:t xml:space="preserve"> </w:t>
      </w:r>
      <w:r w:rsidR="004A0BDC" w:rsidRPr="007C0579">
        <w:rPr>
          <w:rFonts w:ascii="Times New Roman" w:hAnsi="Times New Roman"/>
          <w:sz w:val="24"/>
          <w:szCs w:val="24"/>
        </w:rPr>
        <w:t>amendments</w:t>
      </w:r>
      <w:r w:rsidR="004A0BDC" w:rsidRPr="007C0579">
        <w:rPr>
          <w:rFonts w:ascii="Times New Roman" w:hAnsi="Times New Roman"/>
          <w:spacing w:val="-6"/>
          <w:sz w:val="24"/>
          <w:szCs w:val="24"/>
        </w:rPr>
        <w:t xml:space="preserve"> </w:t>
      </w:r>
      <w:r w:rsidR="004A0BDC" w:rsidRPr="007C0579">
        <w:rPr>
          <w:rFonts w:ascii="Times New Roman" w:hAnsi="Times New Roman"/>
          <w:sz w:val="24"/>
          <w:szCs w:val="24"/>
        </w:rPr>
        <w:t>thereto</w:t>
      </w:r>
      <w:r w:rsidR="004A0BDC" w:rsidRPr="007C0579">
        <w:rPr>
          <w:rFonts w:ascii="Times New Roman" w:hAnsi="Times New Roman"/>
          <w:spacing w:val="-6"/>
          <w:sz w:val="24"/>
          <w:szCs w:val="24"/>
        </w:rPr>
        <w:t xml:space="preserve"> </w:t>
      </w:r>
      <w:r w:rsidR="004A0BDC" w:rsidRPr="007C0579">
        <w:rPr>
          <w:rFonts w:ascii="Times New Roman" w:hAnsi="Times New Roman"/>
          <w:sz w:val="24"/>
          <w:szCs w:val="24"/>
        </w:rPr>
        <w:t>(collectively,</w:t>
      </w:r>
      <w:r w:rsidR="004A0BDC" w:rsidRPr="007C0579">
        <w:rPr>
          <w:rFonts w:ascii="Times New Roman" w:hAnsi="Times New Roman"/>
          <w:spacing w:val="-6"/>
          <w:sz w:val="24"/>
          <w:szCs w:val="24"/>
        </w:rPr>
        <w:t xml:space="preserve"> </w:t>
      </w:r>
      <w:r w:rsidR="004A0BDC" w:rsidRPr="007C0579">
        <w:rPr>
          <w:rFonts w:ascii="Times New Roman" w:hAnsi="Times New Roman"/>
          <w:sz w:val="24"/>
          <w:szCs w:val="24"/>
        </w:rPr>
        <w:t>the</w:t>
      </w:r>
      <w:r w:rsidR="004A0BDC" w:rsidRPr="007C0579">
        <w:rPr>
          <w:rFonts w:ascii="Times New Roman" w:hAnsi="Times New Roman"/>
          <w:spacing w:val="-5"/>
          <w:sz w:val="24"/>
          <w:szCs w:val="24"/>
        </w:rPr>
        <w:t xml:space="preserve"> </w:t>
      </w:r>
      <w:r w:rsidR="004A0BDC" w:rsidRPr="007C0579">
        <w:rPr>
          <w:rFonts w:ascii="Times New Roman" w:hAnsi="Times New Roman"/>
          <w:sz w:val="24"/>
          <w:szCs w:val="24"/>
        </w:rPr>
        <w:t>“Master</w:t>
      </w:r>
      <w:r w:rsidR="004A0BDC" w:rsidRPr="007C0579">
        <w:rPr>
          <w:rFonts w:ascii="Times New Roman" w:hAnsi="Times New Roman"/>
          <w:spacing w:val="-6"/>
          <w:sz w:val="24"/>
          <w:szCs w:val="24"/>
        </w:rPr>
        <w:t xml:space="preserve"> </w:t>
      </w:r>
      <w:r w:rsidR="004A0BDC" w:rsidRPr="007C0579">
        <w:rPr>
          <w:rFonts w:ascii="Times New Roman" w:hAnsi="Times New Roman"/>
          <w:sz w:val="24"/>
          <w:szCs w:val="24"/>
        </w:rPr>
        <w:t>Agreement”).</w:t>
      </w:r>
      <w:r w:rsidR="00686B43">
        <w:rPr>
          <w:rFonts w:ascii="Times New Roman" w:hAnsi="Times New Roman"/>
          <w:spacing w:val="-6"/>
          <w:sz w:val="24"/>
          <w:szCs w:val="24"/>
        </w:rPr>
        <w:t xml:space="preserve"> </w:t>
      </w:r>
      <w:r w:rsidR="004A0BDC" w:rsidRPr="007C0579">
        <w:rPr>
          <w:rFonts w:ascii="Times New Roman" w:hAnsi="Times New Roman"/>
          <w:sz w:val="24"/>
          <w:szCs w:val="24"/>
        </w:rPr>
        <w:t>The</w:t>
      </w:r>
      <w:r w:rsidR="004A0BDC" w:rsidRPr="007C0579">
        <w:rPr>
          <w:rFonts w:ascii="Times New Roman" w:hAnsi="Times New Roman"/>
          <w:spacing w:val="-6"/>
          <w:sz w:val="24"/>
          <w:szCs w:val="24"/>
        </w:rPr>
        <w:t xml:space="preserve"> </w:t>
      </w:r>
      <w:r w:rsidR="004A0BDC" w:rsidRPr="007C0579">
        <w:rPr>
          <w:rFonts w:ascii="Times New Roman" w:hAnsi="Times New Roman"/>
          <w:sz w:val="24"/>
          <w:szCs w:val="24"/>
        </w:rPr>
        <w:t>Master</w:t>
      </w:r>
      <w:r w:rsidR="004A0BDC" w:rsidRPr="007C0579">
        <w:rPr>
          <w:rFonts w:ascii="Times New Roman" w:hAnsi="Times New Roman"/>
          <w:spacing w:val="-5"/>
          <w:sz w:val="24"/>
          <w:szCs w:val="24"/>
        </w:rPr>
        <w:t xml:space="preserve"> </w:t>
      </w:r>
      <w:r w:rsidR="004A0BDC" w:rsidRPr="007C0579">
        <w:rPr>
          <w:rFonts w:ascii="Times New Roman" w:hAnsi="Times New Roman"/>
          <w:sz w:val="24"/>
          <w:szCs w:val="24"/>
        </w:rPr>
        <w:t>Agreement</w:t>
      </w:r>
      <w:r w:rsidR="004A0BDC" w:rsidRPr="007C0579">
        <w:rPr>
          <w:rFonts w:ascii="Times New Roman" w:hAnsi="Times New Roman"/>
          <w:spacing w:val="-6"/>
          <w:sz w:val="24"/>
          <w:szCs w:val="24"/>
        </w:rPr>
        <w:t xml:space="preserve"> </w:t>
      </w:r>
      <w:r w:rsidR="004A0BDC" w:rsidRPr="007C0579">
        <w:rPr>
          <w:rFonts w:ascii="Times New Roman" w:hAnsi="Times New Roman"/>
          <w:sz w:val="24"/>
          <w:szCs w:val="24"/>
        </w:rPr>
        <w:t>and</w:t>
      </w:r>
      <w:r w:rsidR="004A0BDC" w:rsidRPr="007C0579">
        <w:rPr>
          <w:rFonts w:ascii="Times New Roman" w:hAnsi="Times New Roman"/>
          <w:spacing w:val="-6"/>
          <w:sz w:val="24"/>
          <w:szCs w:val="24"/>
        </w:rPr>
        <w:t xml:space="preserve"> </w:t>
      </w:r>
      <w:r w:rsidR="004A0BDC" w:rsidRPr="007C0579">
        <w:rPr>
          <w:rFonts w:ascii="Times New Roman" w:hAnsi="Times New Roman"/>
          <w:sz w:val="24"/>
          <w:szCs w:val="24"/>
        </w:rPr>
        <w:t>this</w:t>
      </w:r>
      <w:r w:rsidR="004A0BDC" w:rsidRPr="007C0579">
        <w:rPr>
          <w:rFonts w:ascii="Times New Roman" w:hAnsi="Times New Roman"/>
          <w:spacing w:val="-1"/>
          <w:sz w:val="24"/>
          <w:szCs w:val="24"/>
        </w:rPr>
        <w:t xml:space="preserve"> </w:t>
      </w:r>
      <w:r w:rsidR="004A0BDC" w:rsidRPr="007C0579">
        <w:rPr>
          <w:rFonts w:ascii="Times New Roman" w:hAnsi="Times New Roman"/>
          <w:sz w:val="24"/>
          <w:szCs w:val="24"/>
        </w:rPr>
        <w:t>Confirmation</w:t>
      </w:r>
      <w:r w:rsidR="004A0BDC" w:rsidRPr="007C0579">
        <w:rPr>
          <w:rFonts w:ascii="Times New Roman" w:hAnsi="Times New Roman"/>
          <w:spacing w:val="-6"/>
          <w:sz w:val="24"/>
          <w:szCs w:val="24"/>
        </w:rPr>
        <w:t xml:space="preserve"> </w:t>
      </w:r>
      <w:r w:rsidR="004A0BDC" w:rsidRPr="007C0579">
        <w:rPr>
          <w:rFonts w:ascii="Times New Roman" w:hAnsi="Times New Roman"/>
          <w:sz w:val="24"/>
          <w:szCs w:val="24"/>
        </w:rPr>
        <w:t>shall</w:t>
      </w:r>
      <w:r w:rsidR="004A0BDC" w:rsidRPr="007C0579">
        <w:rPr>
          <w:rFonts w:ascii="Times New Roman" w:hAnsi="Times New Roman"/>
          <w:spacing w:val="-5"/>
          <w:sz w:val="24"/>
          <w:szCs w:val="24"/>
        </w:rPr>
        <w:t xml:space="preserve"> </w:t>
      </w:r>
      <w:r w:rsidR="004A0BDC" w:rsidRPr="007C0579">
        <w:rPr>
          <w:rFonts w:ascii="Times New Roman" w:hAnsi="Times New Roman"/>
          <w:sz w:val="24"/>
          <w:szCs w:val="24"/>
        </w:rPr>
        <w:t>be</w:t>
      </w:r>
      <w:r w:rsidR="004A0BDC" w:rsidRPr="007C0579">
        <w:rPr>
          <w:rFonts w:ascii="Times New Roman" w:hAnsi="Times New Roman"/>
          <w:spacing w:val="-6"/>
          <w:sz w:val="24"/>
          <w:szCs w:val="24"/>
        </w:rPr>
        <w:t xml:space="preserve"> </w:t>
      </w:r>
      <w:r w:rsidR="004A0BDC" w:rsidRPr="007C0579">
        <w:rPr>
          <w:rFonts w:ascii="Times New Roman" w:hAnsi="Times New Roman"/>
          <w:sz w:val="24"/>
          <w:szCs w:val="24"/>
        </w:rPr>
        <w:t>collectively</w:t>
      </w:r>
      <w:r w:rsidR="004A0BDC" w:rsidRPr="007C0579">
        <w:rPr>
          <w:rFonts w:ascii="Times New Roman" w:hAnsi="Times New Roman"/>
          <w:spacing w:val="-5"/>
          <w:sz w:val="24"/>
          <w:szCs w:val="24"/>
        </w:rPr>
        <w:t xml:space="preserve"> </w:t>
      </w:r>
      <w:r w:rsidR="004A0BDC" w:rsidRPr="007C0579">
        <w:rPr>
          <w:rFonts w:ascii="Times New Roman" w:hAnsi="Times New Roman"/>
          <w:sz w:val="24"/>
          <w:szCs w:val="24"/>
        </w:rPr>
        <w:t>referred</w:t>
      </w:r>
      <w:r w:rsidR="004A0BDC" w:rsidRPr="007C0579">
        <w:rPr>
          <w:rFonts w:ascii="Times New Roman" w:hAnsi="Times New Roman"/>
          <w:spacing w:val="-6"/>
          <w:sz w:val="24"/>
          <w:szCs w:val="24"/>
        </w:rPr>
        <w:t xml:space="preserve"> </w:t>
      </w:r>
      <w:r w:rsidR="004A0BDC" w:rsidRPr="007C0579">
        <w:rPr>
          <w:rFonts w:ascii="Times New Roman" w:hAnsi="Times New Roman"/>
          <w:sz w:val="24"/>
          <w:szCs w:val="24"/>
        </w:rPr>
        <w:t>to</w:t>
      </w:r>
      <w:r w:rsidR="004A0BDC" w:rsidRPr="007C0579">
        <w:rPr>
          <w:rFonts w:ascii="Times New Roman" w:hAnsi="Times New Roman"/>
          <w:spacing w:val="-5"/>
          <w:sz w:val="24"/>
          <w:szCs w:val="24"/>
        </w:rPr>
        <w:t xml:space="preserve"> </w:t>
      </w:r>
      <w:r w:rsidR="004A0BDC" w:rsidRPr="007C0579">
        <w:rPr>
          <w:rFonts w:ascii="Times New Roman" w:hAnsi="Times New Roman"/>
          <w:sz w:val="24"/>
          <w:szCs w:val="24"/>
        </w:rPr>
        <w:t>herein</w:t>
      </w:r>
      <w:r w:rsidR="004A0BDC" w:rsidRPr="007C0579">
        <w:rPr>
          <w:rFonts w:ascii="Times New Roman" w:hAnsi="Times New Roman"/>
          <w:spacing w:val="-6"/>
          <w:sz w:val="24"/>
          <w:szCs w:val="24"/>
        </w:rPr>
        <w:t xml:space="preserve"> </w:t>
      </w:r>
      <w:r w:rsidR="004A0BDC" w:rsidRPr="007C0579">
        <w:rPr>
          <w:rFonts w:ascii="Times New Roman" w:hAnsi="Times New Roman"/>
          <w:sz w:val="24"/>
          <w:szCs w:val="24"/>
        </w:rPr>
        <w:t>as</w:t>
      </w:r>
      <w:r w:rsidR="004A0BDC" w:rsidRPr="007C0579">
        <w:rPr>
          <w:rFonts w:ascii="Times New Roman" w:hAnsi="Times New Roman"/>
          <w:spacing w:val="-5"/>
          <w:sz w:val="24"/>
          <w:szCs w:val="24"/>
        </w:rPr>
        <w:t xml:space="preserve"> </w:t>
      </w:r>
      <w:r w:rsidR="004A0BDC" w:rsidRPr="007C0579">
        <w:rPr>
          <w:rFonts w:ascii="Times New Roman" w:hAnsi="Times New Roman"/>
          <w:sz w:val="24"/>
          <w:szCs w:val="24"/>
        </w:rPr>
        <w:t>the</w:t>
      </w:r>
      <w:r w:rsidR="004A0BDC" w:rsidRPr="007C0579">
        <w:rPr>
          <w:rFonts w:ascii="Times New Roman" w:hAnsi="Times New Roman"/>
          <w:spacing w:val="-5"/>
          <w:sz w:val="24"/>
          <w:szCs w:val="24"/>
        </w:rPr>
        <w:t xml:space="preserve"> </w:t>
      </w:r>
      <w:r w:rsidR="004A0BDC" w:rsidRPr="007C0579">
        <w:rPr>
          <w:rFonts w:ascii="Times New Roman" w:hAnsi="Times New Roman"/>
          <w:sz w:val="24"/>
          <w:szCs w:val="24"/>
        </w:rPr>
        <w:t>“Agreement”.</w:t>
      </w:r>
      <w:r w:rsidR="000C3593" w:rsidRPr="007C0579">
        <w:rPr>
          <w:rFonts w:ascii="Times New Roman" w:eastAsia="SimSun" w:hAnsi="Times New Roman"/>
          <w:sz w:val="24"/>
          <w:szCs w:val="24"/>
        </w:rPr>
        <w:t xml:space="preserve"> Terms capitalized but not defined herein shall have the meaning as set forth in the Master Agreement.</w:t>
      </w:r>
    </w:p>
    <w:p w14:paraId="233C6C01" w14:textId="77777777" w:rsidR="00DF5EC8" w:rsidRPr="007C0579" w:rsidRDefault="00DF5EC8">
      <w:pPr>
        <w:pStyle w:val="BodyText"/>
        <w:jc w:val="both"/>
        <w:rPr>
          <w:rFonts w:eastAsia="SimSun"/>
          <w:color w:val="000000"/>
          <w:sz w:val="24"/>
          <w:szCs w:val="24"/>
        </w:rPr>
      </w:pPr>
    </w:p>
    <w:p w14:paraId="60083A7A" w14:textId="77777777" w:rsidR="000C3593" w:rsidRPr="007C0579" w:rsidRDefault="000C3593" w:rsidP="00670664">
      <w:pPr>
        <w:pStyle w:val="BodyTextIndent"/>
        <w:rPr>
          <w:rFonts w:eastAsia="SimSun"/>
          <w:b/>
          <w:bCs/>
        </w:rPr>
      </w:pPr>
      <w:bookmarkStart w:id="3" w:name="_DV_M5"/>
      <w:bookmarkEnd w:id="3"/>
      <w:r w:rsidRPr="007C0579">
        <w:rPr>
          <w:rFonts w:eastAsia="SimSun"/>
          <w:b/>
          <w:bCs/>
        </w:rPr>
        <w:t>Contact Information:</w:t>
      </w:r>
    </w:p>
    <w:p w14:paraId="36B84B8A" w14:textId="77777777" w:rsidR="000C3593" w:rsidRPr="007C0579" w:rsidRDefault="000C3593" w:rsidP="00670664">
      <w:pPr>
        <w:pStyle w:val="BodyTextIndent"/>
        <w:rPr>
          <w:rFonts w:eastAsia="SimSun"/>
          <w:b/>
          <w:bCs/>
        </w:rPr>
      </w:pPr>
    </w:p>
    <w:tbl>
      <w:tblPr>
        <w:tblW w:w="9360" w:type="dxa"/>
        <w:tblInd w:w="108" w:type="dxa"/>
        <w:tblLayout w:type="fixed"/>
        <w:tblLook w:val="0000" w:firstRow="0" w:lastRow="0" w:firstColumn="0" w:lastColumn="0" w:noHBand="0" w:noVBand="0"/>
      </w:tblPr>
      <w:tblGrid>
        <w:gridCol w:w="4392"/>
        <w:gridCol w:w="18"/>
        <w:gridCol w:w="4950"/>
      </w:tblGrid>
      <w:tr w:rsidR="00A9591E" w:rsidRPr="005A47F3" w14:paraId="3D407228" w14:textId="77777777" w:rsidTr="005A47F3">
        <w:trPr>
          <w:cantSplit/>
          <w:trHeight w:val="360"/>
        </w:trPr>
        <w:tc>
          <w:tcPr>
            <w:tcW w:w="4410" w:type="dxa"/>
            <w:gridSpan w:val="2"/>
          </w:tcPr>
          <w:p w14:paraId="3FD830AC" w14:textId="0C6D2B4F" w:rsidR="00A9591E" w:rsidRPr="005A47F3" w:rsidRDefault="00A9591E" w:rsidP="00DC523E">
            <w:pPr>
              <w:tabs>
                <w:tab w:val="right" w:pos="4122"/>
              </w:tabs>
              <w:rPr>
                <w:rFonts w:ascii="Times New Roman" w:hAnsi="Times New Roman"/>
                <w:sz w:val="22"/>
                <w:szCs w:val="22"/>
                <w:u w:val="single"/>
              </w:rPr>
            </w:pPr>
            <w:r w:rsidRPr="005A47F3">
              <w:rPr>
                <w:rFonts w:ascii="Times New Roman" w:hAnsi="Times New Roman"/>
                <w:b/>
                <w:sz w:val="22"/>
                <w:szCs w:val="22"/>
              </w:rPr>
              <w:t>Name:</w:t>
            </w:r>
            <w:r w:rsidRPr="005A47F3">
              <w:rPr>
                <w:rFonts w:ascii="Times New Roman" w:hAnsi="Times New Roman"/>
                <w:sz w:val="22"/>
                <w:szCs w:val="22"/>
              </w:rPr>
              <w:t xml:space="preserve"> </w:t>
            </w:r>
            <w:r w:rsidRPr="005A47F3">
              <w:rPr>
                <w:rFonts w:ascii="Times New Roman" w:hAnsi="Times New Roman"/>
                <w:sz w:val="22"/>
                <w:szCs w:val="22"/>
                <w:u w:val="single"/>
              </w:rPr>
              <w:t xml:space="preserve">Party A / </w:t>
            </w:r>
            <w:r w:rsidR="0020761E">
              <w:rPr>
                <w:rFonts w:ascii="Times New Roman" w:hAnsi="Times New Roman"/>
                <w:sz w:val="22"/>
                <w:szCs w:val="22"/>
                <w:u w:val="single"/>
              </w:rPr>
              <w:t>Purchaser</w:t>
            </w:r>
          </w:p>
        </w:tc>
        <w:tc>
          <w:tcPr>
            <w:tcW w:w="4950" w:type="dxa"/>
          </w:tcPr>
          <w:p w14:paraId="63CFFD97" w14:textId="53232055" w:rsidR="00A9591E" w:rsidRPr="005A47F3" w:rsidRDefault="00A9591E" w:rsidP="00DC523E">
            <w:pPr>
              <w:tabs>
                <w:tab w:val="right" w:pos="4475"/>
              </w:tabs>
              <w:rPr>
                <w:rFonts w:ascii="Times New Roman" w:hAnsi="Times New Roman"/>
                <w:sz w:val="22"/>
                <w:szCs w:val="22"/>
                <w:u w:val="single"/>
              </w:rPr>
            </w:pPr>
            <w:r w:rsidRPr="005A47F3">
              <w:rPr>
                <w:rFonts w:ascii="Times New Roman" w:hAnsi="Times New Roman"/>
                <w:b/>
                <w:sz w:val="22"/>
                <w:szCs w:val="22"/>
              </w:rPr>
              <w:t>Name:</w:t>
            </w:r>
            <w:r w:rsidRPr="005A47F3">
              <w:rPr>
                <w:rFonts w:ascii="Times New Roman" w:hAnsi="Times New Roman"/>
                <w:sz w:val="22"/>
                <w:szCs w:val="22"/>
              </w:rPr>
              <w:t xml:space="preserve"> </w:t>
            </w:r>
            <w:r w:rsidRPr="005A47F3">
              <w:rPr>
                <w:rFonts w:ascii="Times New Roman" w:hAnsi="Times New Roman"/>
                <w:sz w:val="22"/>
                <w:szCs w:val="22"/>
                <w:u w:val="single"/>
              </w:rPr>
              <w:t xml:space="preserve">Party B / </w:t>
            </w:r>
            <w:r w:rsidR="0020761E">
              <w:rPr>
                <w:rFonts w:ascii="Times New Roman" w:hAnsi="Times New Roman"/>
                <w:sz w:val="22"/>
                <w:szCs w:val="22"/>
                <w:u w:val="single"/>
              </w:rPr>
              <w:t>Seller</w:t>
            </w:r>
          </w:p>
        </w:tc>
      </w:tr>
      <w:tr w:rsidR="00A9591E" w:rsidRPr="005A47F3" w14:paraId="19447215" w14:textId="77777777" w:rsidTr="005A47F3">
        <w:trPr>
          <w:cantSplit/>
          <w:trHeight w:val="2295"/>
        </w:trPr>
        <w:tc>
          <w:tcPr>
            <w:tcW w:w="4410" w:type="dxa"/>
            <w:gridSpan w:val="2"/>
          </w:tcPr>
          <w:p w14:paraId="6C683C60" w14:textId="77777777" w:rsidR="00A9591E" w:rsidRPr="005A47F3" w:rsidRDefault="00A9591E" w:rsidP="00DC523E">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color w:val="000000"/>
                <w:sz w:val="22"/>
                <w:szCs w:val="22"/>
              </w:rPr>
            </w:pPr>
            <w:r w:rsidRPr="005A47F3">
              <w:rPr>
                <w:rFonts w:ascii="Times New Roman" w:hAnsi="Times New Roman"/>
                <w:b/>
                <w:color w:val="000000"/>
                <w:sz w:val="22"/>
                <w:szCs w:val="22"/>
              </w:rPr>
              <w:t xml:space="preserve">All Notices: </w:t>
            </w:r>
          </w:p>
          <w:p w14:paraId="5721D3B1" w14:textId="5BCD6204" w:rsidR="00A9591E" w:rsidRPr="005A47F3" w:rsidRDefault="00A9591E" w:rsidP="00DC523E">
            <w:pPr>
              <w:tabs>
                <w:tab w:val="left" w:pos="878"/>
                <w:tab w:val="left" w:pos="2131"/>
                <w:tab w:val="right" w:pos="4475"/>
              </w:tabs>
              <w:ind w:left="259"/>
              <w:rPr>
                <w:rFonts w:ascii="Times New Roman" w:hAnsi="Times New Roman"/>
                <w:sz w:val="22"/>
                <w:szCs w:val="22"/>
              </w:rPr>
            </w:pPr>
            <w:r w:rsidRPr="005A47F3">
              <w:rPr>
                <w:rFonts w:ascii="Times New Roman" w:hAnsi="Times New Roman"/>
                <w:sz w:val="22"/>
                <w:szCs w:val="22"/>
              </w:rPr>
              <w:t>Address:</w:t>
            </w:r>
          </w:p>
          <w:p w14:paraId="5B1B4CBC" w14:textId="39613052" w:rsidR="00A9591E" w:rsidRPr="005A47F3" w:rsidRDefault="00A9591E" w:rsidP="00DC523E">
            <w:pPr>
              <w:tabs>
                <w:tab w:val="left" w:pos="878"/>
                <w:tab w:val="left" w:pos="2131"/>
                <w:tab w:val="right" w:pos="4475"/>
              </w:tabs>
              <w:ind w:left="259"/>
              <w:rPr>
                <w:rFonts w:ascii="Times New Roman" w:hAnsi="Times New Roman"/>
                <w:sz w:val="22"/>
                <w:szCs w:val="22"/>
              </w:rPr>
            </w:pPr>
            <w:r w:rsidRPr="005A47F3">
              <w:rPr>
                <w:rFonts w:ascii="Times New Roman" w:hAnsi="Times New Roman"/>
                <w:sz w:val="22"/>
                <w:szCs w:val="22"/>
              </w:rPr>
              <w:t xml:space="preserve">Telephone: </w:t>
            </w:r>
            <w:r w:rsidRPr="005A47F3">
              <w:rPr>
                <w:rFonts w:ascii="Times New Roman" w:hAnsi="Times New Roman"/>
                <w:sz w:val="22"/>
                <w:szCs w:val="22"/>
              </w:rPr>
              <w:tab/>
            </w:r>
          </w:p>
          <w:p w14:paraId="415BA61B" w14:textId="60878DB5" w:rsidR="00A9591E" w:rsidRPr="005A47F3" w:rsidRDefault="00A9591E" w:rsidP="00DC523E">
            <w:pPr>
              <w:tabs>
                <w:tab w:val="left" w:pos="878"/>
                <w:tab w:val="left" w:pos="2131"/>
                <w:tab w:val="right" w:pos="4475"/>
              </w:tabs>
              <w:ind w:left="259"/>
              <w:rPr>
                <w:rFonts w:ascii="Times New Roman" w:hAnsi="Times New Roman"/>
                <w:sz w:val="22"/>
                <w:szCs w:val="22"/>
              </w:rPr>
            </w:pPr>
            <w:r w:rsidRPr="005A47F3">
              <w:rPr>
                <w:rFonts w:ascii="Times New Roman" w:hAnsi="Times New Roman"/>
                <w:sz w:val="22"/>
                <w:szCs w:val="22"/>
              </w:rPr>
              <w:t xml:space="preserve">Facsimile: </w:t>
            </w:r>
            <w:r w:rsidRPr="005A47F3">
              <w:rPr>
                <w:rFonts w:ascii="Times New Roman" w:hAnsi="Times New Roman"/>
                <w:sz w:val="22"/>
                <w:szCs w:val="22"/>
              </w:rPr>
              <w:tab/>
            </w:r>
          </w:p>
          <w:p w14:paraId="74004388" w14:textId="2A39B226"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 xml:space="preserve">Duns: </w:t>
            </w:r>
          </w:p>
          <w:p w14:paraId="492B9D8F" w14:textId="1EC5ED9F" w:rsidR="00A9591E" w:rsidRPr="005A47F3" w:rsidRDefault="00A9591E" w:rsidP="00DC523E">
            <w:pPr>
              <w:tabs>
                <w:tab w:val="right" w:pos="4662"/>
              </w:tabs>
              <w:ind w:left="259"/>
              <w:rPr>
                <w:rFonts w:ascii="Times New Roman" w:hAnsi="Times New Roman"/>
                <w:sz w:val="22"/>
                <w:szCs w:val="22"/>
              </w:rPr>
            </w:pPr>
            <w:r w:rsidRPr="005A47F3">
              <w:rPr>
                <w:rFonts w:ascii="Times New Roman" w:hAnsi="Times New Roman"/>
                <w:sz w:val="22"/>
                <w:szCs w:val="22"/>
              </w:rPr>
              <w:t xml:space="preserve">Federal Tax ID Number: </w:t>
            </w:r>
          </w:p>
          <w:p w14:paraId="2948592F" w14:textId="77777777" w:rsidR="00A9591E" w:rsidRPr="005A47F3" w:rsidRDefault="00A9591E" w:rsidP="00DC523E">
            <w:pPr>
              <w:ind w:left="259"/>
              <w:rPr>
                <w:rFonts w:ascii="Times New Roman" w:hAnsi="Times New Roman"/>
                <w:sz w:val="22"/>
                <w:szCs w:val="22"/>
              </w:rPr>
            </w:pPr>
          </w:p>
        </w:tc>
        <w:tc>
          <w:tcPr>
            <w:tcW w:w="4950" w:type="dxa"/>
          </w:tcPr>
          <w:p w14:paraId="57921892" w14:textId="77777777" w:rsidR="00A9591E" w:rsidRPr="005A47F3" w:rsidRDefault="00A9591E" w:rsidP="00DC523E">
            <w:pPr>
              <w:tabs>
                <w:tab w:val="right" w:pos="4475"/>
              </w:tabs>
              <w:rPr>
                <w:rFonts w:ascii="Times New Roman" w:hAnsi="Times New Roman"/>
                <w:b/>
                <w:sz w:val="22"/>
                <w:szCs w:val="22"/>
              </w:rPr>
            </w:pPr>
            <w:r w:rsidRPr="005A47F3">
              <w:rPr>
                <w:rFonts w:ascii="Times New Roman" w:hAnsi="Times New Roman"/>
                <w:b/>
                <w:sz w:val="22"/>
                <w:szCs w:val="22"/>
              </w:rPr>
              <w:t xml:space="preserve">All Notices: </w:t>
            </w:r>
          </w:p>
          <w:p w14:paraId="1AC5713B"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City of San José</w:t>
            </w:r>
            <w:r w:rsidRPr="005A47F3" w:rsidDel="007E7512">
              <w:rPr>
                <w:rFonts w:ascii="Times New Roman" w:hAnsi="Times New Roman"/>
                <w:sz w:val="22"/>
                <w:szCs w:val="22"/>
              </w:rPr>
              <w:t xml:space="preserve"> </w:t>
            </w:r>
          </w:p>
          <w:p w14:paraId="2395B642" w14:textId="6F3256A3"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88 South 4th Street</w:t>
            </w:r>
            <w:r w:rsidR="005A47F3" w:rsidRPr="005A47F3">
              <w:rPr>
                <w:rFonts w:ascii="Times New Roman" w:hAnsi="Times New Roman"/>
                <w:sz w:val="22"/>
                <w:szCs w:val="22"/>
              </w:rPr>
              <w:t xml:space="preserve"> </w:t>
            </w:r>
          </w:p>
          <w:p w14:paraId="417DC2F1"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San Jose, CA 95112</w:t>
            </w:r>
          </w:p>
          <w:p w14:paraId="10AC5D89"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Attn: Deputy Director of Power Resources</w:t>
            </w:r>
            <w:r w:rsidRPr="005A47F3">
              <w:rPr>
                <w:rFonts w:ascii="Times New Roman" w:hAnsi="Times New Roman"/>
                <w:sz w:val="22"/>
                <w:szCs w:val="22"/>
              </w:rPr>
              <w:tab/>
            </w:r>
          </w:p>
          <w:p w14:paraId="3F8D1D46"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Phone: (408) 535-4999</w:t>
            </w:r>
            <w:r w:rsidRPr="005A47F3">
              <w:rPr>
                <w:rFonts w:ascii="Times New Roman" w:hAnsi="Times New Roman"/>
                <w:sz w:val="22"/>
                <w:szCs w:val="22"/>
              </w:rPr>
              <w:tab/>
            </w:r>
          </w:p>
          <w:p w14:paraId="23A8CB5E"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 xml:space="preserve">Email: </w:t>
            </w:r>
            <w:hyperlink r:id="rId16" w:history="1">
              <w:r w:rsidRPr="005A47F3">
                <w:rPr>
                  <w:rStyle w:val="Hyperlink"/>
                  <w:rFonts w:ascii="Times New Roman" w:hAnsi="Times New Roman"/>
                  <w:sz w:val="22"/>
                  <w:szCs w:val="22"/>
                </w:rPr>
                <w:t>procurement@sanjosecleanenergy.org</w:t>
              </w:r>
            </w:hyperlink>
            <w:r w:rsidRPr="005A47F3">
              <w:rPr>
                <w:rFonts w:ascii="Times New Roman" w:hAnsi="Times New Roman"/>
                <w:sz w:val="22"/>
                <w:szCs w:val="22"/>
              </w:rPr>
              <w:t xml:space="preserve">  </w:t>
            </w:r>
          </w:p>
          <w:p w14:paraId="1D8E8CD3"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Duns: 06-354-1874</w:t>
            </w:r>
            <w:r w:rsidRPr="005A47F3">
              <w:rPr>
                <w:rFonts w:ascii="Times New Roman" w:hAnsi="Times New Roman"/>
                <w:sz w:val="22"/>
                <w:szCs w:val="22"/>
              </w:rPr>
              <w:tab/>
            </w:r>
          </w:p>
          <w:p w14:paraId="74631C60" w14:textId="7A10BAA6" w:rsidR="00A9591E" w:rsidRPr="005A47F3" w:rsidRDefault="00A9591E" w:rsidP="005A47F3">
            <w:pPr>
              <w:ind w:left="259"/>
              <w:rPr>
                <w:rFonts w:ascii="Times New Roman" w:hAnsi="Times New Roman"/>
                <w:sz w:val="22"/>
                <w:szCs w:val="22"/>
              </w:rPr>
            </w:pPr>
            <w:r w:rsidRPr="005A47F3">
              <w:rPr>
                <w:rFonts w:ascii="Times New Roman" w:hAnsi="Times New Roman"/>
                <w:sz w:val="22"/>
                <w:szCs w:val="22"/>
              </w:rPr>
              <w:t>Federal Tax ID Number: 94-6000419</w:t>
            </w:r>
          </w:p>
        </w:tc>
      </w:tr>
      <w:tr w:rsidR="00A9591E" w:rsidRPr="005A47F3" w14:paraId="0247A041" w14:textId="77777777" w:rsidTr="00DC523E">
        <w:trPr>
          <w:cantSplit/>
        </w:trPr>
        <w:tc>
          <w:tcPr>
            <w:tcW w:w="4410" w:type="dxa"/>
            <w:gridSpan w:val="2"/>
          </w:tcPr>
          <w:p w14:paraId="16F002FB" w14:textId="10AF1BF9" w:rsidR="00A9591E" w:rsidRPr="005A47F3" w:rsidRDefault="00A9591E" w:rsidP="00A9591E">
            <w:pPr>
              <w:ind w:left="288" w:hanging="288"/>
              <w:rPr>
                <w:rFonts w:ascii="Times New Roman" w:hAnsi="Times New Roman"/>
                <w:b/>
                <w:sz w:val="22"/>
                <w:szCs w:val="22"/>
              </w:rPr>
            </w:pPr>
            <w:r w:rsidRPr="005A47F3">
              <w:rPr>
                <w:rFonts w:ascii="Times New Roman" w:hAnsi="Times New Roman"/>
                <w:b/>
                <w:sz w:val="22"/>
                <w:szCs w:val="22"/>
              </w:rPr>
              <w:t xml:space="preserve">Invoices: </w:t>
            </w:r>
          </w:p>
          <w:p w14:paraId="205B6CF8" w14:textId="5F6092E3" w:rsidR="00A9591E" w:rsidRPr="005A47F3" w:rsidRDefault="00A9591E" w:rsidP="00A9591E">
            <w:pPr>
              <w:tabs>
                <w:tab w:val="right" w:pos="4475"/>
              </w:tabs>
              <w:ind w:left="259"/>
              <w:rPr>
                <w:rFonts w:ascii="Times New Roman" w:hAnsi="Times New Roman"/>
                <w:sz w:val="22"/>
                <w:szCs w:val="22"/>
              </w:rPr>
            </w:pPr>
            <w:r w:rsidRPr="005A47F3">
              <w:rPr>
                <w:rFonts w:ascii="Times New Roman" w:hAnsi="Times New Roman"/>
                <w:sz w:val="22"/>
                <w:szCs w:val="22"/>
              </w:rPr>
              <w:t>Address</w:t>
            </w:r>
          </w:p>
          <w:p w14:paraId="78A9848D" w14:textId="05D22515"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 xml:space="preserve">Attn: </w:t>
            </w:r>
          </w:p>
          <w:p w14:paraId="64804497" w14:textId="57642EB8" w:rsidR="00A9591E" w:rsidRPr="005A47F3" w:rsidRDefault="00A9591E" w:rsidP="00A9591E">
            <w:pPr>
              <w:tabs>
                <w:tab w:val="left" w:pos="878"/>
                <w:tab w:val="left" w:pos="2131"/>
                <w:tab w:val="right" w:pos="4475"/>
              </w:tabs>
              <w:ind w:left="259"/>
              <w:rPr>
                <w:rFonts w:ascii="Times New Roman" w:hAnsi="Times New Roman"/>
                <w:sz w:val="22"/>
                <w:szCs w:val="22"/>
              </w:rPr>
            </w:pPr>
            <w:r w:rsidRPr="005A47F3">
              <w:rPr>
                <w:rFonts w:ascii="Times New Roman" w:hAnsi="Times New Roman"/>
                <w:sz w:val="22"/>
                <w:szCs w:val="22"/>
              </w:rPr>
              <w:t>Telephone:</w:t>
            </w:r>
          </w:p>
          <w:p w14:paraId="27D44267" w14:textId="77777777" w:rsidR="00A9591E" w:rsidRPr="005A47F3" w:rsidRDefault="00A9591E" w:rsidP="00DC523E">
            <w:pPr>
              <w:tabs>
                <w:tab w:val="left" w:pos="878"/>
                <w:tab w:val="left" w:pos="2131"/>
                <w:tab w:val="right" w:pos="4475"/>
              </w:tabs>
              <w:ind w:left="259"/>
              <w:rPr>
                <w:rFonts w:ascii="Times New Roman" w:hAnsi="Times New Roman"/>
                <w:sz w:val="22"/>
                <w:szCs w:val="22"/>
              </w:rPr>
            </w:pPr>
          </w:p>
        </w:tc>
        <w:tc>
          <w:tcPr>
            <w:tcW w:w="4950" w:type="dxa"/>
          </w:tcPr>
          <w:p w14:paraId="15043253" w14:textId="77777777" w:rsidR="00A9591E" w:rsidRPr="005A47F3" w:rsidRDefault="00A9591E" w:rsidP="00DC523E">
            <w:pPr>
              <w:tabs>
                <w:tab w:val="right" w:pos="4475"/>
              </w:tabs>
              <w:ind w:left="245" w:hanging="288"/>
              <w:rPr>
                <w:rFonts w:ascii="Times New Roman" w:hAnsi="Times New Roman"/>
                <w:b/>
                <w:sz w:val="22"/>
                <w:szCs w:val="22"/>
              </w:rPr>
            </w:pPr>
            <w:r w:rsidRPr="005A47F3">
              <w:rPr>
                <w:rFonts w:ascii="Times New Roman" w:hAnsi="Times New Roman"/>
                <w:b/>
                <w:sz w:val="22"/>
                <w:szCs w:val="22"/>
              </w:rPr>
              <w:t xml:space="preserve">Invoices: </w:t>
            </w:r>
          </w:p>
          <w:p w14:paraId="5D0B69E0"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City of San José</w:t>
            </w:r>
          </w:p>
          <w:p w14:paraId="19E99A68"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Attn: Division Manager, Risk Management, Contracts, &amp; Administration</w:t>
            </w:r>
            <w:r w:rsidRPr="005A47F3">
              <w:rPr>
                <w:rFonts w:ascii="Times New Roman" w:hAnsi="Times New Roman"/>
                <w:sz w:val="22"/>
                <w:szCs w:val="22"/>
              </w:rPr>
              <w:tab/>
            </w:r>
          </w:p>
          <w:p w14:paraId="31D54E11"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Phone: (408) 535-4999</w:t>
            </w:r>
            <w:r w:rsidRPr="005A47F3">
              <w:rPr>
                <w:rFonts w:ascii="Times New Roman" w:hAnsi="Times New Roman"/>
                <w:sz w:val="22"/>
                <w:szCs w:val="22"/>
              </w:rPr>
              <w:tab/>
            </w:r>
          </w:p>
          <w:p w14:paraId="5F20A430" w14:textId="77777777" w:rsidR="00A9591E" w:rsidRPr="005A47F3" w:rsidRDefault="00A9591E" w:rsidP="00DC523E">
            <w:pPr>
              <w:tabs>
                <w:tab w:val="left" w:pos="878"/>
                <w:tab w:val="left" w:pos="2131"/>
                <w:tab w:val="right" w:pos="4475"/>
              </w:tabs>
              <w:ind w:left="259"/>
              <w:rPr>
                <w:rFonts w:ascii="Times New Roman" w:hAnsi="Times New Roman"/>
                <w:sz w:val="22"/>
                <w:szCs w:val="22"/>
              </w:rPr>
            </w:pPr>
            <w:r w:rsidRPr="005A47F3">
              <w:rPr>
                <w:rFonts w:ascii="Times New Roman" w:hAnsi="Times New Roman"/>
                <w:sz w:val="22"/>
                <w:szCs w:val="22"/>
              </w:rPr>
              <w:t xml:space="preserve">Email: </w:t>
            </w:r>
            <w:hyperlink r:id="rId17" w:history="1">
              <w:r w:rsidRPr="005A47F3">
                <w:rPr>
                  <w:rStyle w:val="Hyperlink"/>
                  <w:rFonts w:ascii="Times New Roman" w:hAnsi="Times New Roman"/>
                  <w:sz w:val="22"/>
                  <w:szCs w:val="22"/>
                </w:rPr>
                <w:t>Invoices@sanjosecleanenergy.org</w:t>
              </w:r>
            </w:hyperlink>
            <w:r w:rsidRPr="005A47F3">
              <w:rPr>
                <w:rFonts w:ascii="Times New Roman" w:hAnsi="Times New Roman"/>
                <w:sz w:val="22"/>
                <w:szCs w:val="22"/>
              </w:rPr>
              <w:t xml:space="preserve"> </w:t>
            </w:r>
          </w:p>
        </w:tc>
      </w:tr>
      <w:tr w:rsidR="00A9591E" w:rsidRPr="005A47F3" w14:paraId="68265335" w14:textId="77777777" w:rsidTr="00A9591E">
        <w:trPr>
          <w:cantSplit/>
          <w:trHeight w:val="2150"/>
        </w:trPr>
        <w:tc>
          <w:tcPr>
            <w:tcW w:w="4392" w:type="dxa"/>
          </w:tcPr>
          <w:p w14:paraId="10DB96C9" w14:textId="77777777" w:rsidR="00A9591E" w:rsidRPr="005A47F3" w:rsidRDefault="00A9591E" w:rsidP="00DC523E">
            <w:pPr>
              <w:ind w:left="288" w:hanging="288"/>
              <w:rPr>
                <w:rFonts w:ascii="Times New Roman" w:hAnsi="Times New Roman"/>
                <w:sz w:val="22"/>
                <w:szCs w:val="22"/>
              </w:rPr>
            </w:pPr>
            <w:r w:rsidRPr="005A47F3">
              <w:rPr>
                <w:rFonts w:ascii="Times New Roman" w:hAnsi="Times New Roman"/>
                <w:b/>
                <w:sz w:val="22"/>
                <w:szCs w:val="22"/>
              </w:rPr>
              <w:t>Scheduling:</w:t>
            </w:r>
            <w:r w:rsidRPr="005A47F3">
              <w:rPr>
                <w:rFonts w:ascii="Times New Roman" w:hAnsi="Times New Roman"/>
                <w:sz w:val="22"/>
                <w:szCs w:val="22"/>
              </w:rPr>
              <w:t xml:space="preserve"> </w:t>
            </w:r>
          </w:p>
          <w:p w14:paraId="772CD80E" w14:textId="77777777" w:rsidR="00A9591E" w:rsidRPr="005A47F3" w:rsidRDefault="00A9591E" w:rsidP="00A9591E">
            <w:pPr>
              <w:tabs>
                <w:tab w:val="right" w:pos="4475"/>
              </w:tabs>
              <w:ind w:left="259"/>
              <w:rPr>
                <w:rFonts w:ascii="Times New Roman" w:hAnsi="Times New Roman"/>
                <w:sz w:val="22"/>
                <w:szCs w:val="22"/>
              </w:rPr>
            </w:pPr>
            <w:r w:rsidRPr="005A47F3">
              <w:rPr>
                <w:rFonts w:ascii="Times New Roman" w:hAnsi="Times New Roman"/>
                <w:sz w:val="22"/>
                <w:szCs w:val="22"/>
              </w:rPr>
              <w:t>Address</w:t>
            </w:r>
          </w:p>
          <w:p w14:paraId="0E69786A" w14:textId="77777777" w:rsidR="00A9591E" w:rsidRPr="005A47F3" w:rsidRDefault="00A9591E" w:rsidP="00A9591E">
            <w:pPr>
              <w:tabs>
                <w:tab w:val="right" w:pos="4475"/>
              </w:tabs>
              <w:ind w:left="259"/>
              <w:rPr>
                <w:rFonts w:ascii="Times New Roman" w:hAnsi="Times New Roman"/>
                <w:sz w:val="22"/>
                <w:szCs w:val="22"/>
              </w:rPr>
            </w:pPr>
            <w:r w:rsidRPr="005A47F3">
              <w:rPr>
                <w:rFonts w:ascii="Times New Roman" w:hAnsi="Times New Roman"/>
                <w:sz w:val="22"/>
                <w:szCs w:val="22"/>
              </w:rPr>
              <w:t xml:space="preserve">Attn: </w:t>
            </w:r>
          </w:p>
          <w:p w14:paraId="7F3D4090" w14:textId="77777777" w:rsidR="00A9591E" w:rsidRPr="005A47F3" w:rsidRDefault="00A9591E" w:rsidP="00A9591E">
            <w:pPr>
              <w:tabs>
                <w:tab w:val="left" w:pos="878"/>
                <w:tab w:val="left" w:pos="2131"/>
                <w:tab w:val="right" w:pos="4475"/>
              </w:tabs>
              <w:ind w:left="259"/>
              <w:rPr>
                <w:rFonts w:ascii="Times New Roman" w:hAnsi="Times New Roman"/>
                <w:sz w:val="22"/>
                <w:szCs w:val="22"/>
              </w:rPr>
            </w:pPr>
            <w:r w:rsidRPr="005A47F3">
              <w:rPr>
                <w:rFonts w:ascii="Times New Roman" w:hAnsi="Times New Roman"/>
                <w:sz w:val="22"/>
                <w:szCs w:val="22"/>
              </w:rPr>
              <w:t>Telephone:</w:t>
            </w:r>
          </w:p>
          <w:p w14:paraId="5A0213F1" w14:textId="77777777" w:rsidR="00A9591E" w:rsidRPr="005A47F3" w:rsidRDefault="00A9591E" w:rsidP="00DC523E">
            <w:pPr>
              <w:tabs>
                <w:tab w:val="left" w:pos="878"/>
                <w:tab w:val="left" w:pos="2131"/>
                <w:tab w:val="right" w:pos="4475"/>
              </w:tabs>
              <w:rPr>
                <w:rFonts w:ascii="Times New Roman" w:hAnsi="Times New Roman"/>
                <w:sz w:val="22"/>
                <w:szCs w:val="22"/>
              </w:rPr>
            </w:pPr>
          </w:p>
        </w:tc>
        <w:tc>
          <w:tcPr>
            <w:tcW w:w="4968" w:type="dxa"/>
            <w:gridSpan w:val="2"/>
          </w:tcPr>
          <w:p w14:paraId="1CC3E86F" w14:textId="77777777" w:rsidR="00A9591E" w:rsidRPr="005A47F3" w:rsidRDefault="00A9591E" w:rsidP="00DC523E">
            <w:pPr>
              <w:tabs>
                <w:tab w:val="right" w:pos="4475"/>
              </w:tabs>
              <w:ind w:left="252" w:hanging="288"/>
              <w:rPr>
                <w:rFonts w:ascii="Times New Roman" w:hAnsi="Times New Roman"/>
                <w:b/>
                <w:sz w:val="22"/>
                <w:szCs w:val="22"/>
              </w:rPr>
            </w:pPr>
            <w:r w:rsidRPr="005A47F3">
              <w:rPr>
                <w:rFonts w:ascii="Times New Roman" w:hAnsi="Times New Roman"/>
                <w:b/>
                <w:sz w:val="22"/>
                <w:szCs w:val="22"/>
              </w:rPr>
              <w:t xml:space="preserve">Scheduling: </w:t>
            </w:r>
          </w:p>
          <w:p w14:paraId="22B8A2AC"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Attn: NCPA Pre-Scheduling Desk</w:t>
            </w:r>
            <w:r w:rsidRPr="005A47F3">
              <w:rPr>
                <w:rFonts w:ascii="Times New Roman" w:hAnsi="Times New Roman"/>
                <w:sz w:val="22"/>
                <w:szCs w:val="22"/>
              </w:rPr>
              <w:tab/>
            </w:r>
          </w:p>
          <w:p w14:paraId="20456ABE"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Phone: 916-781-4227 or 916-781-4290</w:t>
            </w:r>
            <w:r w:rsidRPr="005A47F3">
              <w:rPr>
                <w:rFonts w:ascii="Times New Roman" w:hAnsi="Times New Roman"/>
                <w:sz w:val="22"/>
                <w:szCs w:val="22"/>
              </w:rPr>
              <w:tab/>
            </w:r>
          </w:p>
          <w:p w14:paraId="221CAEBA"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 xml:space="preserve">Email: </w:t>
            </w:r>
            <w:hyperlink r:id="rId18" w:history="1">
              <w:r w:rsidRPr="005A47F3">
                <w:rPr>
                  <w:rStyle w:val="Hyperlink"/>
                  <w:rFonts w:ascii="Times New Roman" w:hAnsi="Times New Roman"/>
                  <w:sz w:val="22"/>
                  <w:szCs w:val="22"/>
                </w:rPr>
                <w:t>Preschedulers@ncpa.com</w:t>
              </w:r>
            </w:hyperlink>
          </w:p>
          <w:p w14:paraId="4167D5C9" w14:textId="77777777" w:rsidR="00A9591E" w:rsidRPr="005A47F3" w:rsidRDefault="00A9591E" w:rsidP="00DC523E">
            <w:pPr>
              <w:tabs>
                <w:tab w:val="right" w:pos="4475"/>
              </w:tabs>
              <w:ind w:left="259" w:hanging="259"/>
              <w:rPr>
                <w:rFonts w:ascii="Times New Roman" w:hAnsi="Times New Roman"/>
                <w:b/>
                <w:bCs/>
                <w:sz w:val="22"/>
                <w:szCs w:val="22"/>
              </w:rPr>
            </w:pPr>
            <w:r w:rsidRPr="005A47F3">
              <w:rPr>
                <w:rFonts w:ascii="Times New Roman" w:hAnsi="Times New Roman"/>
                <w:b/>
                <w:bCs/>
                <w:sz w:val="22"/>
                <w:szCs w:val="22"/>
              </w:rPr>
              <w:t>Alternative:</w:t>
            </w:r>
          </w:p>
          <w:p w14:paraId="47814D0C"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Attn: NCPA Scheduling Coordination Desk</w:t>
            </w:r>
            <w:r w:rsidRPr="005A47F3">
              <w:rPr>
                <w:rFonts w:ascii="Times New Roman" w:hAnsi="Times New Roman"/>
                <w:sz w:val="22"/>
                <w:szCs w:val="22"/>
              </w:rPr>
              <w:tab/>
            </w:r>
          </w:p>
          <w:p w14:paraId="467594B5"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Phone: 916-781-4237 or 916-781-4280</w:t>
            </w:r>
            <w:r w:rsidRPr="005A47F3">
              <w:rPr>
                <w:rFonts w:ascii="Times New Roman" w:hAnsi="Times New Roman"/>
                <w:sz w:val="22"/>
                <w:szCs w:val="22"/>
              </w:rPr>
              <w:tab/>
            </w:r>
          </w:p>
          <w:p w14:paraId="76424A39" w14:textId="41BFC91B" w:rsidR="00A9591E" w:rsidRPr="005A47F3" w:rsidRDefault="00A9591E" w:rsidP="005A47F3">
            <w:pPr>
              <w:tabs>
                <w:tab w:val="right" w:pos="4475"/>
              </w:tabs>
              <w:ind w:left="259"/>
              <w:rPr>
                <w:rFonts w:ascii="Times New Roman" w:hAnsi="Times New Roman"/>
                <w:sz w:val="22"/>
                <w:szCs w:val="22"/>
              </w:rPr>
            </w:pPr>
            <w:r w:rsidRPr="005A47F3">
              <w:rPr>
                <w:rFonts w:ascii="Times New Roman" w:hAnsi="Times New Roman"/>
                <w:sz w:val="22"/>
                <w:szCs w:val="22"/>
              </w:rPr>
              <w:t xml:space="preserve">Email: </w:t>
            </w:r>
            <w:hyperlink r:id="rId19" w:history="1">
              <w:r w:rsidRPr="005A47F3">
                <w:rPr>
                  <w:rStyle w:val="Hyperlink"/>
                  <w:rFonts w:ascii="Times New Roman" w:hAnsi="Times New Roman"/>
                  <w:sz w:val="22"/>
                  <w:szCs w:val="22"/>
                </w:rPr>
                <w:t>ScheduleCoordinators@ncpa.com</w:t>
              </w:r>
            </w:hyperlink>
            <w:r w:rsidRPr="005A47F3">
              <w:rPr>
                <w:rFonts w:ascii="Times New Roman" w:hAnsi="Times New Roman"/>
                <w:sz w:val="22"/>
                <w:szCs w:val="22"/>
              </w:rPr>
              <w:t xml:space="preserve"> </w:t>
            </w:r>
            <w:r w:rsidRPr="005A47F3">
              <w:rPr>
                <w:rFonts w:ascii="Times New Roman" w:hAnsi="Times New Roman"/>
                <w:sz w:val="22"/>
                <w:szCs w:val="22"/>
              </w:rPr>
              <w:tab/>
            </w:r>
          </w:p>
        </w:tc>
      </w:tr>
      <w:tr w:rsidR="00A9591E" w:rsidRPr="005A47F3" w14:paraId="17651ED3" w14:textId="77777777" w:rsidTr="00A9591E">
        <w:trPr>
          <w:cantSplit/>
        </w:trPr>
        <w:tc>
          <w:tcPr>
            <w:tcW w:w="4392" w:type="dxa"/>
          </w:tcPr>
          <w:p w14:paraId="215304AD" w14:textId="77777777" w:rsidR="00A9591E" w:rsidRPr="005A47F3" w:rsidRDefault="00A9591E" w:rsidP="00DC523E">
            <w:pPr>
              <w:tabs>
                <w:tab w:val="left" w:pos="972"/>
                <w:tab w:val="right" w:pos="4320"/>
              </w:tabs>
              <w:rPr>
                <w:rFonts w:ascii="Times New Roman" w:hAnsi="Times New Roman"/>
                <w:sz w:val="22"/>
                <w:szCs w:val="22"/>
              </w:rPr>
            </w:pPr>
            <w:r w:rsidRPr="005A47F3">
              <w:rPr>
                <w:rFonts w:ascii="Times New Roman" w:hAnsi="Times New Roman"/>
                <w:b/>
                <w:sz w:val="22"/>
                <w:szCs w:val="22"/>
              </w:rPr>
              <w:t>Payments:</w:t>
            </w:r>
            <w:r w:rsidRPr="005A47F3">
              <w:rPr>
                <w:rFonts w:ascii="Times New Roman" w:hAnsi="Times New Roman"/>
                <w:sz w:val="22"/>
                <w:szCs w:val="22"/>
              </w:rPr>
              <w:t xml:space="preserve"> </w:t>
            </w:r>
          </w:p>
          <w:p w14:paraId="6BE2CE25" w14:textId="77777777" w:rsidR="00A9591E" w:rsidRPr="005A47F3" w:rsidRDefault="00A9591E" w:rsidP="00A9591E">
            <w:pPr>
              <w:tabs>
                <w:tab w:val="right" w:pos="4475"/>
              </w:tabs>
              <w:ind w:left="259"/>
              <w:rPr>
                <w:rFonts w:ascii="Times New Roman" w:hAnsi="Times New Roman"/>
                <w:sz w:val="22"/>
                <w:szCs w:val="22"/>
              </w:rPr>
            </w:pPr>
            <w:r w:rsidRPr="005A47F3">
              <w:rPr>
                <w:rFonts w:ascii="Times New Roman" w:hAnsi="Times New Roman"/>
                <w:sz w:val="22"/>
                <w:szCs w:val="22"/>
              </w:rPr>
              <w:t>Address</w:t>
            </w:r>
          </w:p>
          <w:p w14:paraId="770B48C4" w14:textId="77777777" w:rsidR="00A9591E" w:rsidRPr="005A47F3" w:rsidRDefault="00A9591E" w:rsidP="00A9591E">
            <w:pPr>
              <w:tabs>
                <w:tab w:val="right" w:pos="4475"/>
              </w:tabs>
              <w:ind w:left="259"/>
              <w:rPr>
                <w:rFonts w:ascii="Times New Roman" w:hAnsi="Times New Roman"/>
                <w:sz w:val="22"/>
                <w:szCs w:val="22"/>
              </w:rPr>
            </w:pPr>
            <w:r w:rsidRPr="005A47F3">
              <w:rPr>
                <w:rFonts w:ascii="Times New Roman" w:hAnsi="Times New Roman"/>
                <w:sz w:val="22"/>
                <w:szCs w:val="22"/>
              </w:rPr>
              <w:t xml:space="preserve">Attn: </w:t>
            </w:r>
          </w:p>
          <w:p w14:paraId="06F373A1" w14:textId="77777777" w:rsidR="00A9591E" w:rsidRPr="005A47F3" w:rsidRDefault="00A9591E" w:rsidP="00A9591E">
            <w:pPr>
              <w:tabs>
                <w:tab w:val="left" w:pos="878"/>
                <w:tab w:val="left" w:pos="2131"/>
                <w:tab w:val="right" w:pos="4475"/>
              </w:tabs>
              <w:ind w:left="259"/>
              <w:rPr>
                <w:rFonts w:ascii="Times New Roman" w:hAnsi="Times New Roman"/>
                <w:sz w:val="22"/>
                <w:szCs w:val="22"/>
              </w:rPr>
            </w:pPr>
            <w:r w:rsidRPr="005A47F3">
              <w:rPr>
                <w:rFonts w:ascii="Times New Roman" w:hAnsi="Times New Roman"/>
                <w:sz w:val="22"/>
                <w:szCs w:val="22"/>
              </w:rPr>
              <w:t>Telephone:</w:t>
            </w:r>
          </w:p>
          <w:p w14:paraId="743252E4" w14:textId="77777777" w:rsidR="00A9591E" w:rsidRPr="005A47F3" w:rsidRDefault="00A9591E" w:rsidP="00DC523E">
            <w:pPr>
              <w:tabs>
                <w:tab w:val="left" w:pos="878"/>
                <w:tab w:val="left" w:pos="2131"/>
                <w:tab w:val="right" w:pos="4475"/>
              </w:tabs>
              <w:ind w:left="259"/>
              <w:rPr>
                <w:rFonts w:ascii="Times New Roman" w:hAnsi="Times New Roman"/>
                <w:sz w:val="22"/>
                <w:szCs w:val="22"/>
                <w:u w:val="single"/>
              </w:rPr>
            </w:pPr>
          </w:p>
        </w:tc>
        <w:tc>
          <w:tcPr>
            <w:tcW w:w="4968" w:type="dxa"/>
            <w:gridSpan w:val="2"/>
          </w:tcPr>
          <w:p w14:paraId="49A2F64E" w14:textId="77777777" w:rsidR="00A9591E" w:rsidRPr="005A47F3" w:rsidRDefault="00A9591E" w:rsidP="00DC523E">
            <w:pPr>
              <w:tabs>
                <w:tab w:val="right" w:pos="4842"/>
              </w:tabs>
              <w:ind w:right="-378"/>
              <w:rPr>
                <w:rFonts w:ascii="Times New Roman" w:hAnsi="Times New Roman"/>
                <w:b/>
                <w:sz w:val="22"/>
                <w:szCs w:val="22"/>
              </w:rPr>
            </w:pPr>
            <w:r w:rsidRPr="005A47F3">
              <w:rPr>
                <w:rFonts w:ascii="Times New Roman" w:hAnsi="Times New Roman"/>
                <w:b/>
                <w:sz w:val="22"/>
                <w:szCs w:val="22"/>
              </w:rPr>
              <w:t xml:space="preserve">Payments: </w:t>
            </w:r>
          </w:p>
          <w:p w14:paraId="0BCFE362"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City of San José</w:t>
            </w:r>
          </w:p>
          <w:p w14:paraId="4152E04C"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Attn: Accounts Receivable</w:t>
            </w:r>
            <w:r w:rsidRPr="005A47F3">
              <w:rPr>
                <w:rFonts w:ascii="Times New Roman" w:hAnsi="Times New Roman"/>
                <w:sz w:val="22"/>
                <w:szCs w:val="22"/>
              </w:rPr>
              <w:tab/>
            </w:r>
          </w:p>
          <w:p w14:paraId="23739835"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Phone: (408) 535-4999</w:t>
            </w:r>
            <w:r w:rsidRPr="005A47F3">
              <w:rPr>
                <w:rFonts w:ascii="Times New Roman" w:hAnsi="Times New Roman"/>
                <w:sz w:val="22"/>
                <w:szCs w:val="22"/>
              </w:rPr>
              <w:tab/>
            </w:r>
          </w:p>
          <w:p w14:paraId="24A2DF81" w14:textId="77777777" w:rsidR="00A9591E" w:rsidRPr="005A47F3" w:rsidRDefault="00A9591E" w:rsidP="00DC523E">
            <w:pPr>
              <w:tabs>
                <w:tab w:val="left" w:pos="878"/>
                <w:tab w:val="left" w:pos="2131"/>
                <w:tab w:val="right" w:pos="4475"/>
              </w:tabs>
              <w:ind w:left="259"/>
              <w:rPr>
                <w:rFonts w:ascii="Times New Roman" w:hAnsi="Times New Roman"/>
                <w:sz w:val="22"/>
                <w:szCs w:val="22"/>
              </w:rPr>
            </w:pPr>
            <w:r w:rsidRPr="005A47F3">
              <w:rPr>
                <w:rFonts w:ascii="Times New Roman" w:hAnsi="Times New Roman"/>
                <w:sz w:val="22"/>
                <w:szCs w:val="22"/>
              </w:rPr>
              <w:t xml:space="preserve">Email:  </w:t>
            </w:r>
            <w:hyperlink r:id="rId20" w:history="1">
              <w:r w:rsidRPr="005A47F3">
                <w:rPr>
                  <w:rStyle w:val="Hyperlink"/>
                  <w:rFonts w:ascii="Times New Roman" w:hAnsi="Times New Roman"/>
                  <w:sz w:val="22"/>
                  <w:szCs w:val="22"/>
                </w:rPr>
                <w:t>Invoices@sanjosecleanenergy.org</w:t>
              </w:r>
            </w:hyperlink>
            <w:r w:rsidRPr="005A47F3">
              <w:rPr>
                <w:rFonts w:ascii="Times New Roman" w:hAnsi="Times New Roman"/>
                <w:sz w:val="22"/>
                <w:szCs w:val="22"/>
              </w:rPr>
              <w:t xml:space="preserve"> </w:t>
            </w:r>
          </w:p>
        </w:tc>
      </w:tr>
      <w:tr w:rsidR="00A9591E" w:rsidRPr="005A47F3" w14:paraId="2C466983" w14:textId="77777777" w:rsidTr="00A9591E">
        <w:trPr>
          <w:cantSplit/>
        </w:trPr>
        <w:tc>
          <w:tcPr>
            <w:tcW w:w="4392" w:type="dxa"/>
          </w:tcPr>
          <w:p w14:paraId="1D5C38A8" w14:textId="77777777" w:rsidR="00A9591E" w:rsidRPr="005A47F3" w:rsidRDefault="00A9591E" w:rsidP="00DC523E">
            <w:pPr>
              <w:ind w:left="252" w:hanging="252"/>
              <w:rPr>
                <w:rFonts w:ascii="Times New Roman" w:hAnsi="Times New Roman"/>
                <w:sz w:val="22"/>
                <w:szCs w:val="22"/>
              </w:rPr>
            </w:pPr>
            <w:r w:rsidRPr="005A47F3">
              <w:rPr>
                <w:rFonts w:ascii="Times New Roman" w:hAnsi="Times New Roman"/>
                <w:b/>
                <w:sz w:val="22"/>
                <w:szCs w:val="22"/>
              </w:rPr>
              <w:t>Wire Transfer:</w:t>
            </w:r>
            <w:r w:rsidRPr="005A47F3">
              <w:rPr>
                <w:rFonts w:ascii="Times New Roman" w:hAnsi="Times New Roman"/>
                <w:sz w:val="22"/>
                <w:szCs w:val="22"/>
              </w:rPr>
              <w:t xml:space="preserve"> </w:t>
            </w:r>
          </w:p>
          <w:p w14:paraId="5B1D4DAA" w14:textId="4D0B129A"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 xml:space="preserve">Bank: </w:t>
            </w:r>
          </w:p>
          <w:p w14:paraId="0E394C3A" w14:textId="3CD57B15"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 xml:space="preserve">ABA Routing Number: </w:t>
            </w:r>
          </w:p>
          <w:p w14:paraId="55ED6003" w14:textId="4EAD7930" w:rsidR="00A9591E" w:rsidRPr="005A47F3" w:rsidRDefault="00A9591E" w:rsidP="005A47F3">
            <w:pPr>
              <w:tabs>
                <w:tab w:val="right" w:pos="4475"/>
              </w:tabs>
              <w:ind w:left="259"/>
              <w:rPr>
                <w:rFonts w:ascii="Times New Roman" w:hAnsi="Times New Roman"/>
                <w:sz w:val="22"/>
                <w:szCs w:val="22"/>
              </w:rPr>
            </w:pPr>
            <w:r w:rsidRPr="005A47F3">
              <w:rPr>
                <w:rFonts w:ascii="Times New Roman" w:hAnsi="Times New Roman"/>
                <w:sz w:val="22"/>
                <w:szCs w:val="22"/>
              </w:rPr>
              <w:t xml:space="preserve">Account Number: </w:t>
            </w:r>
          </w:p>
        </w:tc>
        <w:tc>
          <w:tcPr>
            <w:tcW w:w="4968" w:type="dxa"/>
            <w:gridSpan w:val="2"/>
          </w:tcPr>
          <w:p w14:paraId="0E893267" w14:textId="77777777" w:rsidR="00A9591E" w:rsidRPr="005A47F3" w:rsidRDefault="00A9591E" w:rsidP="00DC523E">
            <w:pPr>
              <w:tabs>
                <w:tab w:val="left" w:pos="2412"/>
                <w:tab w:val="right" w:pos="4475"/>
              </w:tabs>
              <w:ind w:left="252" w:hanging="288"/>
              <w:rPr>
                <w:rFonts w:ascii="Times New Roman" w:hAnsi="Times New Roman"/>
                <w:b/>
                <w:sz w:val="22"/>
                <w:szCs w:val="22"/>
              </w:rPr>
            </w:pPr>
            <w:r w:rsidRPr="005A47F3">
              <w:rPr>
                <w:rFonts w:ascii="Times New Roman" w:hAnsi="Times New Roman"/>
                <w:b/>
                <w:sz w:val="22"/>
                <w:szCs w:val="22"/>
              </w:rPr>
              <w:t xml:space="preserve">Wire Transfer: </w:t>
            </w:r>
          </w:p>
          <w:p w14:paraId="405F4EB1"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BNK: Wells Fargo Bank</w:t>
            </w:r>
            <w:r w:rsidRPr="005A47F3">
              <w:rPr>
                <w:rFonts w:ascii="Times New Roman" w:hAnsi="Times New Roman"/>
                <w:sz w:val="22"/>
                <w:szCs w:val="22"/>
              </w:rPr>
              <w:tab/>
            </w:r>
          </w:p>
          <w:p w14:paraId="235ABBC3"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ABA: 121-000-248</w:t>
            </w:r>
            <w:r w:rsidRPr="005A47F3">
              <w:rPr>
                <w:rFonts w:ascii="Times New Roman" w:hAnsi="Times New Roman"/>
                <w:sz w:val="22"/>
                <w:szCs w:val="22"/>
              </w:rPr>
              <w:tab/>
            </w:r>
          </w:p>
          <w:p w14:paraId="780328F0" w14:textId="093BDA3F" w:rsidR="00A9591E" w:rsidRPr="005A47F3" w:rsidRDefault="00A9591E" w:rsidP="005A47F3">
            <w:pPr>
              <w:tabs>
                <w:tab w:val="right" w:pos="4475"/>
              </w:tabs>
              <w:ind w:left="259"/>
              <w:rPr>
                <w:rFonts w:ascii="Times New Roman" w:hAnsi="Times New Roman"/>
                <w:sz w:val="22"/>
                <w:szCs w:val="22"/>
              </w:rPr>
            </w:pPr>
            <w:r w:rsidRPr="005A47F3">
              <w:rPr>
                <w:rFonts w:ascii="Times New Roman" w:hAnsi="Times New Roman"/>
                <w:sz w:val="22"/>
                <w:szCs w:val="22"/>
              </w:rPr>
              <w:t>ACCT: 4121893267</w:t>
            </w:r>
          </w:p>
        </w:tc>
      </w:tr>
      <w:tr w:rsidR="00A9591E" w:rsidRPr="005A47F3" w14:paraId="255F0BC5" w14:textId="77777777" w:rsidTr="00A9591E">
        <w:trPr>
          <w:cantSplit/>
        </w:trPr>
        <w:tc>
          <w:tcPr>
            <w:tcW w:w="4392" w:type="dxa"/>
          </w:tcPr>
          <w:p w14:paraId="244A96D7" w14:textId="77777777" w:rsidR="00A9591E" w:rsidRPr="005A47F3" w:rsidRDefault="00A9591E" w:rsidP="00DC523E">
            <w:pPr>
              <w:tabs>
                <w:tab w:val="left" w:pos="972"/>
                <w:tab w:val="right" w:pos="4320"/>
              </w:tabs>
              <w:ind w:left="288" w:right="-108" w:hanging="288"/>
              <w:rPr>
                <w:rFonts w:ascii="Times New Roman" w:hAnsi="Times New Roman"/>
                <w:sz w:val="22"/>
                <w:szCs w:val="22"/>
              </w:rPr>
            </w:pPr>
            <w:r w:rsidRPr="005A47F3">
              <w:rPr>
                <w:rFonts w:ascii="Times New Roman" w:hAnsi="Times New Roman"/>
                <w:b/>
                <w:sz w:val="22"/>
                <w:szCs w:val="22"/>
              </w:rPr>
              <w:lastRenderedPageBreak/>
              <w:t>Credit and Collections:</w:t>
            </w:r>
            <w:r w:rsidRPr="005A47F3">
              <w:rPr>
                <w:rFonts w:ascii="Times New Roman" w:hAnsi="Times New Roman"/>
                <w:sz w:val="22"/>
                <w:szCs w:val="22"/>
              </w:rPr>
              <w:t xml:space="preserve"> </w:t>
            </w:r>
          </w:p>
          <w:p w14:paraId="7C1083B2" w14:textId="77777777" w:rsidR="00A9591E" w:rsidRPr="005A47F3" w:rsidRDefault="00A9591E" w:rsidP="00A9591E">
            <w:pPr>
              <w:tabs>
                <w:tab w:val="right" w:pos="4475"/>
              </w:tabs>
              <w:ind w:left="259"/>
              <w:rPr>
                <w:rFonts w:ascii="Times New Roman" w:hAnsi="Times New Roman"/>
                <w:sz w:val="22"/>
                <w:szCs w:val="22"/>
              </w:rPr>
            </w:pPr>
            <w:r w:rsidRPr="005A47F3">
              <w:rPr>
                <w:rFonts w:ascii="Times New Roman" w:hAnsi="Times New Roman"/>
                <w:sz w:val="22"/>
                <w:szCs w:val="22"/>
              </w:rPr>
              <w:t>Address</w:t>
            </w:r>
          </w:p>
          <w:p w14:paraId="2099381B" w14:textId="77777777" w:rsidR="00A9591E" w:rsidRPr="005A47F3" w:rsidRDefault="00A9591E" w:rsidP="00A9591E">
            <w:pPr>
              <w:tabs>
                <w:tab w:val="right" w:pos="4475"/>
              </w:tabs>
              <w:ind w:left="259"/>
              <w:rPr>
                <w:rFonts w:ascii="Times New Roman" w:hAnsi="Times New Roman"/>
                <w:sz w:val="22"/>
                <w:szCs w:val="22"/>
              </w:rPr>
            </w:pPr>
            <w:r w:rsidRPr="005A47F3">
              <w:rPr>
                <w:rFonts w:ascii="Times New Roman" w:hAnsi="Times New Roman"/>
                <w:sz w:val="22"/>
                <w:szCs w:val="22"/>
              </w:rPr>
              <w:t xml:space="preserve">Attn: </w:t>
            </w:r>
          </w:p>
          <w:p w14:paraId="310A21C7" w14:textId="77777777" w:rsidR="00A9591E" w:rsidRPr="005A47F3" w:rsidRDefault="00A9591E" w:rsidP="00A9591E">
            <w:pPr>
              <w:tabs>
                <w:tab w:val="left" w:pos="878"/>
                <w:tab w:val="left" w:pos="2131"/>
                <w:tab w:val="right" w:pos="4475"/>
              </w:tabs>
              <w:ind w:left="259"/>
              <w:rPr>
                <w:rFonts w:ascii="Times New Roman" w:hAnsi="Times New Roman"/>
                <w:sz w:val="22"/>
                <w:szCs w:val="22"/>
              </w:rPr>
            </w:pPr>
            <w:r w:rsidRPr="005A47F3">
              <w:rPr>
                <w:rFonts w:ascii="Times New Roman" w:hAnsi="Times New Roman"/>
                <w:sz w:val="22"/>
                <w:szCs w:val="22"/>
              </w:rPr>
              <w:t>Telephone:</w:t>
            </w:r>
          </w:p>
          <w:p w14:paraId="503BFF37" w14:textId="65A705FF" w:rsidR="00A9591E" w:rsidRPr="005A47F3" w:rsidRDefault="00A9591E" w:rsidP="00DC523E">
            <w:pPr>
              <w:tabs>
                <w:tab w:val="right" w:pos="4320"/>
              </w:tabs>
              <w:ind w:left="252"/>
              <w:rPr>
                <w:rFonts w:ascii="Times New Roman" w:hAnsi="Times New Roman"/>
                <w:sz w:val="22"/>
                <w:szCs w:val="22"/>
              </w:rPr>
            </w:pPr>
            <w:r w:rsidRPr="005A47F3">
              <w:rPr>
                <w:rFonts w:ascii="Times New Roman" w:hAnsi="Times New Roman"/>
                <w:sz w:val="22"/>
                <w:szCs w:val="22"/>
              </w:rPr>
              <w:t xml:space="preserve">Email: </w:t>
            </w:r>
          </w:p>
        </w:tc>
        <w:tc>
          <w:tcPr>
            <w:tcW w:w="4968" w:type="dxa"/>
            <w:gridSpan w:val="2"/>
          </w:tcPr>
          <w:p w14:paraId="28BAD246" w14:textId="77777777" w:rsidR="00A9591E" w:rsidRPr="005A47F3" w:rsidRDefault="00A9591E" w:rsidP="00DC523E">
            <w:pPr>
              <w:tabs>
                <w:tab w:val="left" w:pos="432"/>
                <w:tab w:val="right" w:pos="4475"/>
              </w:tabs>
              <w:ind w:left="1523" w:hanging="1530"/>
              <w:rPr>
                <w:rFonts w:ascii="Times New Roman" w:hAnsi="Times New Roman"/>
                <w:b/>
                <w:sz w:val="22"/>
                <w:szCs w:val="22"/>
              </w:rPr>
            </w:pPr>
            <w:r w:rsidRPr="005A47F3">
              <w:rPr>
                <w:rFonts w:ascii="Times New Roman" w:hAnsi="Times New Roman"/>
                <w:b/>
                <w:sz w:val="22"/>
                <w:szCs w:val="22"/>
              </w:rPr>
              <w:t xml:space="preserve">Credit and Collections: </w:t>
            </w:r>
          </w:p>
          <w:p w14:paraId="2221937C"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City of San José</w:t>
            </w:r>
          </w:p>
          <w:p w14:paraId="7D23BD88"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Attn: Division Manager, Budget &amp; Financial Planning</w:t>
            </w:r>
            <w:r w:rsidRPr="005A47F3">
              <w:rPr>
                <w:rFonts w:ascii="Times New Roman" w:hAnsi="Times New Roman"/>
                <w:sz w:val="22"/>
                <w:szCs w:val="22"/>
              </w:rPr>
              <w:tab/>
            </w:r>
          </w:p>
          <w:p w14:paraId="5F2B012B"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Phone: (408) 535-4999</w:t>
            </w:r>
            <w:r w:rsidRPr="005A47F3">
              <w:rPr>
                <w:rFonts w:ascii="Times New Roman" w:hAnsi="Times New Roman"/>
                <w:sz w:val="22"/>
                <w:szCs w:val="22"/>
              </w:rPr>
              <w:tab/>
            </w:r>
          </w:p>
          <w:p w14:paraId="2F9940FE" w14:textId="700EFA81" w:rsidR="00A9591E" w:rsidRPr="005A47F3" w:rsidRDefault="00A9591E" w:rsidP="005A47F3">
            <w:pPr>
              <w:tabs>
                <w:tab w:val="right" w:pos="4475"/>
              </w:tabs>
              <w:ind w:left="259"/>
              <w:rPr>
                <w:rFonts w:ascii="Times New Roman" w:hAnsi="Times New Roman"/>
                <w:sz w:val="22"/>
                <w:szCs w:val="22"/>
              </w:rPr>
            </w:pPr>
            <w:r w:rsidRPr="005A47F3">
              <w:rPr>
                <w:rFonts w:ascii="Times New Roman" w:hAnsi="Times New Roman"/>
                <w:sz w:val="22"/>
                <w:szCs w:val="22"/>
              </w:rPr>
              <w:t xml:space="preserve">Email: </w:t>
            </w:r>
            <w:hyperlink r:id="rId21" w:history="1">
              <w:r w:rsidRPr="005A47F3">
                <w:rPr>
                  <w:rStyle w:val="Hyperlink"/>
                  <w:rFonts w:ascii="Times New Roman" w:hAnsi="Times New Roman"/>
                  <w:sz w:val="22"/>
                  <w:szCs w:val="22"/>
                </w:rPr>
                <w:t>Invoices@sanjosecleanenergy.org</w:t>
              </w:r>
            </w:hyperlink>
            <w:r w:rsidRPr="005A47F3">
              <w:rPr>
                <w:rFonts w:ascii="Times New Roman" w:hAnsi="Times New Roman"/>
                <w:sz w:val="22"/>
                <w:szCs w:val="22"/>
              </w:rPr>
              <w:t xml:space="preserve">  </w:t>
            </w:r>
          </w:p>
        </w:tc>
      </w:tr>
      <w:tr w:rsidR="00A9591E" w:rsidRPr="005A47F3" w14:paraId="54475AE3" w14:textId="77777777" w:rsidTr="00A9591E">
        <w:trPr>
          <w:cantSplit/>
        </w:trPr>
        <w:tc>
          <w:tcPr>
            <w:tcW w:w="4392" w:type="dxa"/>
          </w:tcPr>
          <w:p w14:paraId="4A534095" w14:textId="5C806A44" w:rsidR="00A9591E" w:rsidRPr="005A47F3" w:rsidRDefault="00A9591E" w:rsidP="00DC523E">
            <w:pPr>
              <w:pStyle w:val="BodyText2"/>
              <w:rPr>
                <w:rFonts w:ascii="Times New Roman" w:hAnsi="Times New Roman"/>
                <w:sz w:val="22"/>
                <w:szCs w:val="22"/>
              </w:rPr>
            </w:pPr>
            <w:r w:rsidRPr="005A47F3">
              <w:rPr>
                <w:rFonts w:ascii="Times New Roman" w:hAnsi="Times New Roman"/>
                <w:sz w:val="22"/>
                <w:szCs w:val="22"/>
              </w:rPr>
              <w:t>With additional Notices of an Event of Default or Potential Event of Default to:</w:t>
            </w:r>
          </w:p>
          <w:p w14:paraId="39B7D7B1" w14:textId="77777777" w:rsidR="00A9591E" w:rsidRPr="005A47F3" w:rsidRDefault="00A9591E" w:rsidP="00A9591E">
            <w:pPr>
              <w:tabs>
                <w:tab w:val="left" w:pos="878"/>
                <w:tab w:val="left" w:pos="2131"/>
                <w:tab w:val="right" w:pos="4475"/>
              </w:tabs>
              <w:ind w:left="259"/>
              <w:rPr>
                <w:rFonts w:ascii="Times New Roman" w:hAnsi="Times New Roman"/>
                <w:sz w:val="22"/>
                <w:szCs w:val="22"/>
              </w:rPr>
            </w:pPr>
          </w:p>
        </w:tc>
        <w:tc>
          <w:tcPr>
            <w:tcW w:w="4968" w:type="dxa"/>
            <w:gridSpan w:val="2"/>
          </w:tcPr>
          <w:p w14:paraId="5CDA839B" w14:textId="77777777" w:rsidR="00A9591E" w:rsidRPr="005A47F3" w:rsidRDefault="00A9591E" w:rsidP="00DC523E">
            <w:pPr>
              <w:tabs>
                <w:tab w:val="right" w:pos="4475"/>
              </w:tabs>
              <w:rPr>
                <w:rFonts w:ascii="Times New Roman" w:hAnsi="Times New Roman"/>
                <w:b/>
                <w:sz w:val="22"/>
                <w:szCs w:val="22"/>
              </w:rPr>
            </w:pPr>
            <w:r w:rsidRPr="005A47F3">
              <w:rPr>
                <w:rFonts w:ascii="Times New Roman" w:hAnsi="Times New Roman"/>
                <w:b/>
                <w:sz w:val="22"/>
                <w:szCs w:val="22"/>
              </w:rPr>
              <w:t xml:space="preserve">With additional Notices of an Event of Default or Potential Event of Default to: </w:t>
            </w:r>
          </w:p>
          <w:p w14:paraId="45F7B723"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Hall Energy Law PC</w:t>
            </w:r>
          </w:p>
          <w:p w14:paraId="4B398DC9"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Attn: Stephen Hall</w:t>
            </w:r>
          </w:p>
          <w:p w14:paraId="7A012A36"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Phone: (503) 313-0755</w:t>
            </w:r>
          </w:p>
          <w:p w14:paraId="19BD63CA"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 xml:space="preserve">Email: </w:t>
            </w:r>
            <w:hyperlink r:id="rId22" w:history="1">
              <w:r w:rsidRPr="005A47F3">
                <w:rPr>
                  <w:rStyle w:val="Hyperlink"/>
                  <w:rFonts w:ascii="Times New Roman" w:hAnsi="Times New Roman"/>
                  <w:sz w:val="22"/>
                  <w:szCs w:val="22"/>
                </w:rPr>
                <w:t>steve@hallenergylaw.com</w:t>
              </w:r>
            </w:hyperlink>
            <w:r w:rsidRPr="005A47F3">
              <w:rPr>
                <w:rFonts w:ascii="Times New Roman" w:hAnsi="Times New Roman"/>
                <w:sz w:val="22"/>
                <w:szCs w:val="22"/>
              </w:rPr>
              <w:t xml:space="preserve"> </w:t>
            </w:r>
          </w:p>
          <w:p w14:paraId="11A9EDC4" w14:textId="77777777" w:rsidR="00A9591E" w:rsidRPr="005A47F3" w:rsidRDefault="00A9591E" w:rsidP="00DC523E">
            <w:pPr>
              <w:tabs>
                <w:tab w:val="right" w:pos="4475"/>
              </w:tabs>
              <w:ind w:left="259"/>
              <w:rPr>
                <w:rFonts w:ascii="Times New Roman" w:hAnsi="Times New Roman"/>
                <w:sz w:val="22"/>
                <w:szCs w:val="22"/>
              </w:rPr>
            </w:pPr>
          </w:p>
          <w:p w14:paraId="3F132037" w14:textId="77777777" w:rsidR="00A9591E" w:rsidRPr="005A47F3" w:rsidRDefault="00A9591E" w:rsidP="00DC523E">
            <w:pPr>
              <w:tabs>
                <w:tab w:val="right" w:pos="4475"/>
              </w:tabs>
              <w:ind w:left="259"/>
              <w:rPr>
                <w:rFonts w:ascii="Times New Roman" w:hAnsi="Times New Roman"/>
                <w:b/>
                <w:bCs/>
                <w:sz w:val="22"/>
                <w:szCs w:val="22"/>
              </w:rPr>
            </w:pPr>
            <w:r w:rsidRPr="005A47F3">
              <w:rPr>
                <w:rFonts w:ascii="Times New Roman" w:hAnsi="Times New Roman"/>
                <w:b/>
                <w:bCs/>
                <w:sz w:val="22"/>
                <w:szCs w:val="22"/>
              </w:rPr>
              <w:t xml:space="preserve">and to: </w:t>
            </w:r>
          </w:p>
          <w:p w14:paraId="5BC7B7AB"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City of San José</w:t>
            </w:r>
          </w:p>
          <w:p w14:paraId="17DE0539"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 xml:space="preserve">Attn: Director of Finance </w:t>
            </w:r>
          </w:p>
          <w:p w14:paraId="3B7B16FA"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200 East Santa Clara Street</w:t>
            </w:r>
          </w:p>
          <w:p w14:paraId="7C2D424B"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San Jose, CA 95113</w:t>
            </w:r>
          </w:p>
          <w:p w14:paraId="6F553067"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Phone: (408) 535-7011</w:t>
            </w:r>
          </w:p>
          <w:p w14:paraId="322ED4AF" w14:textId="56071CA9"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 xml:space="preserve">Email: </w:t>
            </w:r>
            <w:hyperlink r:id="rId23" w:history="1">
              <w:r w:rsidR="005A47F3" w:rsidRPr="005A47F3">
                <w:rPr>
                  <w:rStyle w:val="Hyperlink"/>
                  <w:rFonts w:ascii="Times New Roman" w:hAnsi="Times New Roman"/>
                  <w:sz w:val="22"/>
                  <w:szCs w:val="22"/>
                </w:rPr>
                <w:t>finance@sanjoseca.gov</w:t>
              </w:r>
            </w:hyperlink>
            <w:r w:rsidR="00E55B6D" w:rsidRPr="005A47F3">
              <w:rPr>
                <w:rFonts w:ascii="Times New Roman" w:hAnsi="Times New Roman"/>
                <w:sz w:val="22"/>
                <w:szCs w:val="22"/>
              </w:rPr>
              <w:t xml:space="preserve"> </w:t>
            </w:r>
          </w:p>
          <w:p w14:paraId="49A1FB64" w14:textId="77777777" w:rsidR="00A9591E" w:rsidRPr="005A47F3" w:rsidRDefault="00A9591E" w:rsidP="00DC523E">
            <w:pPr>
              <w:tabs>
                <w:tab w:val="right" w:pos="4475"/>
              </w:tabs>
              <w:ind w:left="259"/>
              <w:rPr>
                <w:rFonts w:ascii="Times New Roman" w:hAnsi="Times New Roman"/>
                <w:sz w:val="22"/>
                <w:szCs w:val="22"/>
              </w:rPr>
            </w:pPr>
          </w:p>
          <w:p w14:paraId="6635FF8C" w14:textId="77777777" w:rsidR="00A9591E" w:rsidRPr="005A47F3" w:rsidRDefault="00A9591E" w:rsidP="00DC523E">
            <w:pPr>
              <w:tabs>
                <w:tab w:val="right" w:pos="4475"/>
              </w:tabs>
              <w:ind w:left="259"/>
              <w:rPr>
                <w:rFonts w:ascii="Times New Roman" w:hAnsi="Times New Roman"/>
                <w:b/>
                <w:bCs/>
                <w:sz w:val="22"/>
                <w:szCs w:val="22"/>
              </w:rPr>
            </w:pPr>
            <w:r w:rsidRPr="005A47F3">
              <w:rPr>
                <w:rFonts w:ascii="Times New Roman" w:hAnsi="Times New Roman"/>
                <w:b/>
                <w:bCs/>
                <w:sz w:val="22"/>
                <w:szCs w:val="22"/>
              </w:rPr>
              <w:t>and to:</w:t>
            </w:r>
          </w:p>
          <w:p w14:paraId="40997DFE"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City of San José</w:t>
            </w:r>
          </w:p>
          <w:p w14:paraId="5B8354D6"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Office of the City Attorney</w:t>
            </w:r>
          </w:p>
          <w:p w14:paraId="17CAEE10" w14:textId="5F1BAB03" w:rsidR="005A47F3" w:rsidRPr="005A47F3" w:rsidRDefault="00A9591E" w:rsidP="005A47F3">
            <w:pPr>
              <w:tabs>
                <w:tab w:val="right" w:pos="4475"/>
              </w:tabs>
              <w:ind w:left="259"/>
              <w:rPr>
                <w:rFonts w:ascii="Times New Roman" w:hAnsi="Times New Roman"/>
                <w:sz w:val="22"/>
                <w:szCs w:val="22"/>
              </w:rPr>
            </w:pPr>
            <w:r w:rsidRPr="005A47F3">
              <w:rPr>
                <w:rFonts w:ascii="Times New Roman" w:hAnsi="Times New Roman"/>
                <w:sz w:val="22"/>
                <w:szCs w:val="22"/>
              </w:rPr>
              <w:t>Attn. Deputy City Attorney, Energy</w:t>
            </w:r>
            <w:r w:rsidR="005A47F3" w:rsidRPr="005A47F3">
              <w:rPr>
                <w:rFonts w:ascii="Times New Roman" w:hAnsi="Times New Roman"/>
                <w:sz w:val="22"/>
                <w:szCs w:val="22"/>
              </w:rPr>
              <w:t xml:space="preserve"> Department</w:t>
            </w:r>
          </w:p>
          <w:p w14:paraId="2043BB22"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 xml:space="preserve">200 East Santa Clara Street </w:t>
            </w:r>
          </w:p>
          <w:p w14:paraId="616EB7D4"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San Jose, CA 95113</w:t>
            </w:r>
          </w:p>
          <w:p w14:paraId="6F8F2DDC" w14:textId="77777777" w:rsidR="00A9591E" w:rsidRPr="005A47F3" w:rsidRDefault="00A9591E" w:rsidP="00DC523E">
            <w:pPr>
              <w:tabs>
                <w:tab w:val="right" w:pos="4475"/>
              </w:tabs>
              <w:ind w:left="259"/>
              <w:rPr>
                <w:rFonts w:ascii="Times New Roman" w:hAnsi="Times New Roman"/>
                <w:sz w:val="22"/>
                <w:szCs w:val="22"/>
              </w:rPr>
            </w:pPr>
            <w:r w:rsidRPr="005A47F3">
              <w:rPr>
                <w:rFonts w:ascii="Times New Roman" w:hAnsi="Times New Roman"/>
                <w:sz w:val="22"/>
                <w:szCs w:val="22"/>
              </w:rPr>
              <w:t>Direct: (408) 535-1900</w:t>
            </w:r>
          </w:p>
          <w:p w14:paraId="281BF9B5" w14:textId="09AD1F6D" w:rsidR="00A9591E" w:rsidRPr="005A47F3" w:rsidRDefault="00A9591E" w:rsidP="005A47F3">
            <w:pPr>
              <w:tabs>
                <w:tab w:val="left" w:pos="878"/>
                <w:tab w:val="left" w:pos="2131"/>
                <w:tab w:val="right" w:pos="4475"/>
              </w:tabs>
              <w:ind w:left="259"/>
              <w:rPr>
                <w:rFonts w:ascii="Times New Roman" w:hAnsi="Times New Roman"/>
                <w:sz w:val="22"/>
                <w:szCs w:val="22"/>
              </w:rPr>
            </w:pPr>
            <w:r w:rsidRPr="005A47F3">
              <w:rPr>
                <w:rFonts w:ascii="Times New Roman" w:hAnsi="Times New Roman"/>
                <w:sz w:val="22"/>
                <w:szCs w:val="22"/>
              </w:rPr>
              <w:t xml:space="preserve">Email: </w:t>
            </w:r>
            <w:hyperlink r:id="rId24" w:history="1">
              <w:r w:rsidRPr="005A47F3">
                <w:rPr>
                  <w:rStyle w:val="Hyperlink"/>
                  <w:rFonts w:ascii="Times New Roman" w:hAnsi="Times New Roman"/>
                  <w:sz w:val="22"/>
                  <w:szCs w:val="22"/>
                </w:rPr>
                <w:t>cao.main@sanjoseca.gov</w:t>
              </w:r>
            </w:hyperlink>
          </w:p>
        </w:tc>
      </w:tr>
    </w:tbl>
    <w:p w14:paraId="3E5AFA04" w14:textId="77777777" w:rsidR="000C3593" w:rsidRPr="007C0579" w:rsidRDefault="000C3593" w:rsidP="00670664">
      <w:pPr>
        <w:pStyle w:val="BodyTextIndent"/>
        <w:rPr>
          <w:rFonts w:eastAsia="SimSun"/>
          <w:b/>
          <w:bCs/>
        </w:rPr>
      </w:pPr>
    </w:p>
    <w:p w14:paraId="4336401F" w14:textId="77777777" w:rsidR="00670664" w:rsidRPr="00C83A14" w:rsidRDefault="00670664" w:rsidP="0004603C">
      <w:pPr>
        <w:pStyle w:val="BodyTextIndent"/>
        <w:ind w:left="2160" w:hanging="2160"/>
        <w:rPr>
          <w:rFonts w:eastAsia="SimSun"/>
          <w:i/>
          <w:color w:val="FF0000"/>
        </w:rPr>
      </w:pPr>
      <w:r w:rsidRPr="00C83A14">
        <w:rPr>
          <w:rFonts w:eastAsia="SimSun"/>
          <w:b/>
          <w:bCs/>
        </w:rPr>
        <w:t>Master Agreement:</w:t>
      </w:r>
      <w:r w:rsidR="007A591B" w:rsidRPr="00C83A14">
        <w:rPr>
          <w:rFonts w:eastAsia="SimSun"/>
        </w:rPr>
        <w:tab/>
      </w:r>
      <w:r w:rsidR="001906FD" w:rsidRPr="00C83A14">
        <w:rPr>
          <w:rFonts w:eastAsia="SimSun"/>
        </w:rPr>
        <w:t xml:space="preserve">Any conflicts between or among the Master Agreement and this Confirmation shall be resolved in the following order of control: first, the Confirmation, and second, the Master Agreement. </w:t>
      </w:r>
      <w:r w:rsidR="007A591B" w:rsidRPr="00C83A14">
        <w:rPr>
          <w:rFonts w:eastAsia="SimSun"/>
        </w:rPr>
        <w:t xml:space="preserve"> </w:t>
      </w:r>
    </w:p>
    <w:p w14:paraId="1346C8D8" w14:textId="77777777" w:rsidR="00670664" w:rsidRPr="00C83A14" w:rsidRDefault="00670664" w:rsidP="0004603C">
      <w:pPr>
        <w:pStyle w:val="BodyTextIndent"/>
        <w:ind w:left="2160" w:hanging="2160"/>
        <w:rPr>
          <w:rFonts w:eastAsia="SimSun"/>
          <w:b/>
          <w:bCs/>
        </w:rPr>
      </w:pPr>
    </w:p>
    <w:p w14:paraId="1D93C94F" w14:textId="420FA974" w:rsidR="00DF3079" w:rsidRPr="00C83A14" w:rsidRDefault="00237B0F" w:rsidP="0004603C">
      <w:pPr>
        <w:pStyle w:val="BodyTextIndent"/>
        <w:ind w:left="2160" w:hanging="2160"/>
        <w:rPr>
          <w:rFonts w:eastAsia="SimSun"/>
        </w:rPr>
      </w:pPr>
      <w:r w:rsidRPr="00C83A14">
        <w:rPr>
          <w:rFonts w:eastAsia="SimSun"/>
          <w:b/>
          <w:bCs/>
        </w:rPr>
        <w:t>Transaction:</w:t>
      </w:r>
      <w:r w:rsidRPr="00C83A14">
        <w:rPr>
          <w:rFonts w:eastAsia="SimSun"/>
          <w:b/>
          <w:bCs/>
        </w:rPr>
        <w:tab/>
      </w:r>
      <w:r w:rsidRPr="00C83A14">
        <w:rPr>
          <w:rFonts w:eastAsia="SimSun"/>
          <w:bCs/>
        </w:rPr>
        <w:t xml:space="preserve">This </w:t>
      </w:r>
      <w:r w:rsidR="005D3C7A" w:rsidRPr="00C83A14">
        <w:t xml:space="preserve">Transaction is for </w:t>
      </w:r>
      <w:r w:rsidR="00873AE9" w:rsidRPr="00C83A14">
        <w:t>Purchaser</w:t>
      </w:r>
      <w:r w:rsidR="005D3C7A" w:rsidRPr="00C83A14">
        <w:t xml:space="preserve"> to procure </w:t>
      </w:r>
      <w:r w:rsidR="0037582F" w:rsidRPr="00C83A14">
        <w:t>the Product</w:t>
      </w:r>
      <w:r w:rsidR="005D3C7A" w:rsidRPr="00C83A14">
        <w:t>, all in accordance with the terms and conditions of this Confirmation</w:t>
      </w:r>
      <w:r w:rsidRPr="00C83A14">
        <w:rPr>
          <w:rFonts w:eastAsia="SimSun"/>
        </w:rPr>
        <w:t>.</w:t>
      </w:r>
      <w:r w:rsidR="00176462" w:rsidRPr="00C83A14">
        <w:rPr>
          <w:rFonts w:eastAsia="SimSun"/>
        </w:rPr>
        <w:t xml:space="preserve"> </w:t>
      </w:r>
    </w:p>
    <w:p w14:paraId="499E9013" w14:textId="77777777" w:rsidR="0070249F" w:rsidRPr="00C83A14" w:rsidRDefault="0070249F" w:rsidP="0070249F">
      <w:pPr>
        <w:pStyle w:val="BodyTextIndent"/>
        <w:ind w:left="2160"/>
        <w:rPr>
          <w:rFonts w:eastAsia="SimSun"/>
        </w:rPr>
      </w:pPr>
    </w:p>
    <w:p w14:paraId="5E3CDE08" w14:textId="44FF4EA7" w:rsidR="00CC08E0" w:rsidRPr="00C83A14" w:rsidRDefault="009953F8" w:rsidP="0004603C">
      <w:pPr>
        <w:pStyle w:val="BodyText"/>
        <w:ind w:left="2160" w:hanging="2160"/>
        <w:jc w:val="both"/>
        <w:rPr>
          <w:rFonts w:eastAsia="SimSun"/>
          <w:b/>
          <w:bCs/>
          <w:color w:val="000000"/>
          <w:sz w:val="24"/>
          <w:szCs w:val="24"/>
        </w:rPr>
      </w:pPr>
      <w:r w:rsidRPr="00C83A14">
        <w:rPr>
          <w:rFonts w:eastAsia="SimSun"/>
          <w:b/>
          <w:bCs/>
          <w:color w:val="000000"/>
          <w:sz w:val="24"/>
          <w:szCs w:val="24"/>
        </w:rPr>
        <w:t>Product:</w:t>
      </w:r>
      <w:r w:rsidRPr="00C83A14">
        <w:rPr>
          <w:rFonts w:eastAsia="SimSun"/>
          <w:b/>
          <w:bCs/>
          <w:color w:val="000000"/>
          <w:sz w:val="24"/>
          <w:szCs w:val="24"/>
        </w:rPr>
        <w:tab/>
      </w:r>
      <w:r w:rsidR="0037582F" w:rsidRPr="00C83A14">
        <w:rPr>
          <w:rFonts w:eastAsia="SimSun"/>
          <w:bCs/>
          <w:color w:val="000000"/>
          <w:sz w:val="24"/>
          <w:szCs w:val="24"/>
        </w:rPr>
        <w:t>“Product” means the following:</w:t>
      </w:r>
      <w:r w:rsidR="0037582F" w:rsidRPr="00C83A14">
        <w:rPr>
          <w:rFonts w:eastAsia="SimSun"/>
          <w:b/>
          <w:bCs/>
          <w:color w:val="000000"/>
          <w:sz w:val="24"/>
          <w:szCs w:val="24"/>
        </w:rPr>
        <w:t xml:space="preserve"> </w:t>
      </w:r>
    </w:p>
    <w:p w14:paraId="11792A72" w14:textId="77777777" w:rsidR="00C22E72" w:rsidRPr="00C83A14" w:rsidRDefault="00C22E72" w:rsidP="0004603C">
      <w:pPr>
        <w:pStyle w:val="BodyText"/>
        <w:ind w:left="2160" w:hanging="2160"/>
        <w:jc w:val="both"/>
        <w:rPr>
          <w:rFonts w:eastAsia="SimSun"/>
          <w:b/>
          <w:bCs/>
          <w:color w:val="000000"/>
          <w:sz w:val="24"/>
          <w:szCs w:val="24"/>
        </w:rPr>
      </w:pPr>
    </w:p>
    <w:p w14:paraId="6A2C6A85" w14:textId="7DAFE3FC" w:rsidR="00C22E72" w:rsidRPr="00C83A14" w:rsidRDefault="00AB108B" w:rsidP="00C22E72">
      <w:pPr>
        <w:pStyle w:val="BodyText"/>
        <w:ind w:left="2160"/>
        <w:jc w:val="both"/>
        <w:rPr>
          <w:rFonts w:eastAsia="SimSun"/>
          <w:bCs/>
          <w:color w:val="000000"/>
          <w:sz w:val="24"/>
          <w:szCs w:val="24"/>
        </w:rPr>
      </w:pPr>
      <w:r w:rsidRPr="00C83A14">
        <w:rPr>
          <w:b/>
          <w:bCs/>
          <w:color w:val="0D0D0D"/>
          <w:sz w:val="24"/>
          <w:szCs w:val="24"/>
        </w:rPr>
        <w:fldChar w:fldCharType="begin">
          <w:ffData>
            <w:name w:val="Check8"/>
            <w:enabled/>
            <w:calcOnExit w:val="0"/>
            <w:checkBox>
              <w:sizeAuto/>
              <w:default w:val="0"/>
            </w:checkBox>
          </w:ffData>
        </w:fldChar>
      </w:r>
      <w:bookmarkStart w:id="4" w:name="Check8"/>
      <w:r w:rsidRPr="00C83A14">
        <w:rPr>
          <w:b/>
          <w:bCs/>
          <w:color w:val="0D0D0D"/>
          <w:sz w:val="24"/>
          <w:szCs w:val="24"/>
        </w:rPr>
        <w:instrText xml:space="preserve"> FORMCHECKBOX </w:instrText>
      </w:r>
      <w:r w:rsidRPr="00C83A14">
        <w:rPr>
          <w:b/>
          <w:bCs/>
          <w:color w:val="0D0D0D"/>
          <w:sz w:val="24"/>
          <w:szCs w:val="24"/>
        </w:rPr>
      </w:r>
      <w:r w:rsidRPr="00C83A14">
        <w:rPr>
          <w:b/>
          <w:bCs/>
          <w:color w:val="0D0D0D"/>
          <w:sz w:val="24"/>
          <w:szCs w:val="24"/>
        </w:rPr>
        <w:fldChar w:fldCharType="separate"/>
      </w:r>
      <w:r w:rsidRPr="00C83A14">
        <w:rPr>
          <w:b/>
          <w:bCs/>
          <w:color w:val="0D0D0D"/>
          <w:sz w:val="24"/>
          <w:szCs w:val="24"/>
        </w:rPr>
        <w:fldChar w:fldCharType="end"/>
      </w:r>
      <w:bookmarkEnd w:id="4"/>
      <w:r w:rsidRPr="00C83A14">
        <w:rPr>
          <w:b/>
          <w:bCs/>
          <w:color w:val="0D0D0D"/>
          <w:sz w:val="24"/>
          <w:szCs w:val="24"/>
        </w:rPr>
        <w:t xml:space="preserve"> </w:t>
      </w:r>
      <w:r w:rsidR="00634E0A" w:rsidRPr="00C83A14">
        <w:rPr>
          <w:rFonts w:eastAsia="SimSun"/>
          <w:bCs/>
          <w:color w:val="000000"/>
          <w:sz w:val="24"/>
          <w:szCs w:val="24"/>
        </w:rPr>
        <w:t xml:space="preserve">Carbon Free Energy  </w:t>
      </w:r>
    </w:p>
    <w:p w14:paraId="65F3BA8C" w14:textId="77777777" w:rsidR="00C22E72" w:rsidRPr="00C83A14" w:rsidRDefault="00C22E72" w:rsidP="00C22E72">
      <w:pPr>
        <w:pStyle w:val="BodyText"/>
        <w:ind w:left="1440" w:firstLine="720"/>
        <w:jc w:val="both"/>
        <w:rPr>
          <w:rFonts w:eastAsia="SimSun"/>
          <w:bCs/>
          <w:color w:val="000000"/>
          <w:sz w:val="24"/>
          <w:szCs w:val="24"/>
        </w:rPr>
      </w:pPr>
    </w:p>
    <w:p w14:paraId="630A0177" w14:textId="5FCA3B6C" w:rsidR="00634E0A" w:rsidRPr="00C83A14" w:rsidRDefault="00AB108B" w:rsidP="00C22E72">
      <w:pPr>
        <w:pStyle w:val="BodyText"/>
        <w:ind w:left="1440" w:firstLine="720"/>
        <w:jc w:val="both"/>
        <w:rPr>
          <w:rFonts w:eastAsia="SimSun"/>
          <w:bCs/>
          <w:color w:val="000000"/>
          <w:sz w:val="24"/>
          <w:szCs w:val="24"/>
        </w:rPr>
      </w:pPr>
      <w:r w:rsidRPr="00C83A14">
        <w:rPr>
          <w:b/>
          <w:bCs/>
          <w:color w:val="0D0D0D"/>
          <w:sz w:val="24"/>
          <w:szCs w:val="24"/>
        </w:rPr>
        <w:fldChar w:fldCharType="begin">
          <w:ffData>
            <w:name w:val="Check8"/>
            <w:enabled/>
            <w:calcOnExit w:val="0"/>
            <w:checkBox>
              <w:sizeAuto/>
              <w:default w:val="0"/>
            </w:checkBox>
          </w:ffData>
        </w:fldChar>
      </w:r>
      <w:r w:rsidRPr="00C83A14">
        <w:rPr>
          <w:b/>
          <w:bCs/>
          <w:color w:val="0D0D0D"/>
          <w:sz w:val="24"/>
          <w:szCs w:val="24"/>
        </w:rPr>
        <w:instrText xml:space="preserve"> FORMCHECKBOX </w:instrText>
      </w:r>
      <w:r w:rsidRPr="00C83A14">
        <w:rPr>
          <w:b/>
          <w:bCs/>
          <w:color w:val="0D0D0D"/>
          <w:sz w:val="24"/>
          <w:szCs w:val="24"/>
        </w:rPr>
      </w:r>
      <w:r w:rsidRPr="00C83A14">
        <w:rPr>
          <w:b/>
          <w:bCs/>
          <w:color w:val="0D0D0D"/>
          <w:sz w:val="24"/>
          <w:szCs w:val="24"/>
        </w:rPr>
        <w:fldChar w:fldCharType="separate"/>
      </w:r>
      <w:r w:rsidRPr="00C83A14">
        <w:rPr>
          <w:b/>
          <w:bCs/>
          <w:color w:val="0D0D0D"/>
          <w:sz w:val="24"/>
          <w:szCs w:val="24"/>
        </w:rPr>
        <w:fldChar w:fldCharType="end"/>
      </w:r>
      <w:r w:rsidRPr="00C83A14">
        <w:rPr>
          <w:b/>
          <w:bCs/>
          <w:color w:val="0D0D0D"/>
          <w:sz w:val="24"/>
          <w:szCs w:val="24"/>
        </w:rPr>
        <w:t xml:space="preserve"> </w:t>
      </w:r>
      <w:r w:rsidR="00F149F0" w:rsidRPr="00C83A14">
        <w:rPr>
          <w:rFonts w:eastAsia="SimSun"/>
          <w:bCs/>
          <w:color w:val="000000"/>
          <w:sz w:val="24"/>
          <w:szCs w:val="24"/>
        </w:rPr>
        <w:t>A</w:t>
      </w:r>
      <w:r w:rsidR="00CD0578" w:rsidRPr="00C83A14">
        <w:rPr>
          <w:rFonts w:eastAsia="SimSun"/>
          <w:bCs/>
          <w:color w:val="000000"/>
          <w:sz w:val="24"/>
          <w:szCs w:val="24"/>
        </w:rPr>
        <w:t>CS</w:t>
      </w:r>
      <w:r w:rsidR="00F149F0" w:rsidRPr="00C83A14">
        <w:rPr>
          <w:rFonts w:eastAsia="SimSun"/>
          <w:bCs/>
          <w:color w:val="000000"/>
          <w:sz w:val="24"/>
          <w:szCs w:val="24"/>
        </w:rPr>
        <w:t xml:space="preserve"> Energy</w:t>
      </w:r>
    </w:p>
    <w:p w14:paraId="11E726E6" w14:textId="77777777" w:rsidR="00462A17" w:rsidRPr="00C83A14" w:rsidRDefault="00462A17" w:rsidP="0004603C">
      <w:pPr>
        <w:pStyle w:val="BodyText"/>
        <w:ind w:left="2160" w:hanging="2160"/>
        <w:jc w:val="both"/>
        <w:rPr>
          <w:rFonts w:eastAsia="SimSun"/>
          <w:sz w:val="24"/>
          <w:szCs w:val="24"/>
        </w:rPr>
      </w:pPr>
    </w:p>
    <w:p w14:paraId="6BCBF1E9" w14:textId="5295AD5B" w:rsidR="00DF5EC8" w:rsidRPr="00C83A14" w:rsidRDefault="00DF5EC8" w:rsidP="0004603C">
      <w:pPr>
        <w:pStyle w:val="BodyTextIndent"/>
        <w:rPr>
          <w:rFonts w:eastAsia="SimSun"/>
          <w:b/>
          <w:bCs/>
        </w:rPr>
      </w:pPr>
      <w:bookmarkStart w:id="5" w:name="_DV_M18"/>
      <w:bookmarkStart w:id="6" w:name="_DV_M8"/>
      <w:bookmarkStart w:id="7" w:name="_DV_M9"/>
      <w:bookmarkStart w:id="8" w:name="_DV_M119"/>
      <w:bookmarkStart w:id="9" w:name="_DV_M123"/>
      <w:bookmarkEnd w:id="5"/>
      <w:bookmarkEnd w:id="6"/>
      <w:bookmarkEnd w:id="7"/>
      <w:bookmarkEnd w:id="8"/>
      <w:bookmarkEnd w:id="9"/>
      <w:r w:rsidRPr="00C83A14">
        <w:rPr>
          <w:rFonts w:eastAsia="SimSun"/>
          <w:b/>
          <w:bCs/>
        </w:rPr>
        <w:t>Seller:</w:t>
      </w:r>
      <w:r w:rsidRPr="00C83A14">
        <w:rPr>
          <w:rFonts w:eastAsia="SimSun"/>
          <w:b/>
          <w:bCs/>
        </w:rPr>
        <w:tab/>
      </w:r>
      <w:r w:rsidRPr="00C83A14">
        <w:rPr>
          <w:rFonts w:eastAsia="SimSun"/>
          <w:b/>
          <w:bCs/>
        </w:rPr>
        <w:tab/>
      </w:r>
      <w:r w:rsidRPr="00C83A14">
        <w:rPr>
          <w:rFonts w:eastAsia="SimSun"/>
          <w:b/>
          <w:bCs/>
        </w:rPr>
        <w:tab/>
      </w:r>
      <w:r w:rsidR="00297B47" w:rsidRPr="00C83A14">
        <w:rPr>
          <w:rFonts w:eastAsia="SimSun"/>
          <w:b/>
          <w:bCs/>
        </w:rPr>
        <w:t>[</w:t>
      </w:r>
      <w:r w:rsidR="00297B47" w:rsidRPr="00C83A14">
        <w:rPr>
          <w:rFonts w:eastAsia="SimSun"/>
          <w:b/>
          <w:bCs/>
          <w:i/>
        </w:rPr>
        <w:t>Seller name</w:t>
      </w:r>
      <w:r w:rsidR="00297B47" w:rsidRPr="00C83A14">
        <w:rPr>
          <w:rFonts w:eastAsia="SimSun"/>
          <w:bCs/>
        </w:rPr>
        <w:t>]</w:t>
      </w:r>
    </w:p>
    <w:p w14:paraId="0A0C65DE" w14:textId="77777777" w:rsidR="00DF5EC8" w:rsidRPr="00C83A14" w:rsidRDefault="00DF5EC8" w:rsidP="0004603C">
      <w:pPr>
        <w:pStyle w:val="BodyTextIndent"/>
        <w:rPr>
          <w:rFonts w:eastAsia="SimSun"/>
          <w:b/>
          <w:bCs/>
        </w:rPr>
      </w:pPr>
    </w:p>
    <w:p w14:paraId="18ACB09F" w14:textId="04B182F8" w:rsidR="00DF5EC8" w:rsidRPr="00C83A14" w:rsidRDefault="00C86944" w:rsidP="0004603C">
      <w:pPr>
        <w:pStyle w:val="BodyTextIndent"/>
        <w:rPr>
          <w:rFonts w:eastAsia="SimSun"/>
        </w:rPr>
      </w:pPr>
      <w:bookmarkStart w:id="10" w:name="_DV_M10"/>
      <w:bookmarkEnd w:id="10"/>
      <w:r w:rsidRPr="00C83A14">
        <w:rPr>
          <w:rFonts w:eastAsia="SimSun"/>
          <w:b/>
          <w:bCs/>
        </w:rPr>
        <w:t>Purchaser</w:t>
      </w:r>
      <w:r w:rsidR="00DF5EC8" w:rsidRPr="00C83A14">
        <w:rPr>
          <w:rFonts w:eastAsia="SimSun"/>
          <w:b/>
          <w:bCs/>
        </w:rPr>
        <w:t>:</w:t>
      </w:r>
      <w:r w:rsidR="00DF5EC8" w:rsidRPr="00C83A14">
        <w:rPr>
          <w:rFonts w:eastAsia="SimSun"/>
          <w:b/>
          <w:bCs/>
        </w:rPr>
        <w:tab/>
      </w:r>
      <w:r w:rsidR="00455A5F" w:rsidRPr="00C83A14">
        <w:rPr>
          <w:rFonts w:eastAsia="SimSun"/>
        </w:rPr>
        <w:tab/>
      </w:r>
      <w:r w:rsidR="00F419EC" w:rsidRPr="00C83A14">
        <w:rPr>
          <w:rFonts w:eastAsia="SimSun"/>
          <w:b/>
          <w:color w:val="auto"/>
        </w:rPr>
        <w:t>City of</w:t>
      </w:r>
      <w:r w:rsidR="00F419EC" w:rsidRPr="00C83A14">
        <w:rPr>
          <w:rFonts w:eastAsia="SimSun"/>
          <w:color w:val="auto"/>
        </w:rPr>
        <w:t xml:space="preserve"> </w:t>
      </w:r>
      <w:r w:rsidR="00F419EC" w:rsidRPr="00C83A14">
        <w:rPr>
          <w:rFonts w:eastAsia="Calibri"/>
          <w:b/>
          <w:color w:val="auto"/>
        </w:rPr>
        <w:t>San José</w:t>
      </w:r>
      <w:r w:rsidR="00443E86">
        <w:rPr>
          <w:rFonts w:eastAsia="SimSun"/>
          <w:color w:val="auto"/>
        </w:rPr>
        <w:t xml:space="preserve">, </w:t>
      </w:r>
      <w:r w:rsidR="00443E86" w:rsidRPr="637D8646">
        <w:rPr>
          <w:rFonts w:eastAsia="Calibri"/>
          <w:b/>
          <w:bCs/>
          <w:color w:val="auto"/>
        </w:rPr>
        <w:t>a California municipal</w:t>
      </w:r>
      <w:r w:rsidR="00E55B6D">
        <w:rPr>
          <w:rFonts w:eastAsia="Calibri"/>
          <w:b/>
          <w:bCs/>
          <w:color w:val="auto"/>
        </w:rPr>
        <w:t xml:space="preserve"> corporation </w:t>
      </w:r>
    </w:p>
    <w:p w14:paraId="3400755E" w14:textId="77777777" w:rsidR="00462A17" w:rsidRPr="00C83A14" w:rsidRDefault="00462A17" w:rsidP="0004603C">
      <w:pPr>
        <w:pStyle w:val="BodyTextIndent"/>
        <w:rPr>
          <w:rFonts w:eastAsia="SimSun"/>
        </w:rPr>
      </w:pPr>
    </w:p>
    <w:p w14:paraId="10A35411" w14:textId="059C4449" w:rsidR="001442AB" w:rsidRDefault="002D50F4" w:rsidP="005A47F3">
      <w:pPr>
        <w:ind w:left="1980" w:hanging="1980"/>
        <w:jc w:val="both"/>
        <w:rPr>
          <w:rFonts w:ascii="Times New Roman" w:eastAsia="MS Mincho" w:hAnsi="Times New Roman"/>
          <w:sz w:val="24"/>
          <w:szCs w:val="24"/>
        </w:rPr>
      </w:pPr>
      <w:r w:rsidRPr="00C83A14">
        <w:rPr>
          <w:rFonts w:ascii="Times New Roman" w:eastAsia="SimSun" w:hAnsi="Times New Roman"/>
          <w:b/>
          <w:bCs/>
          <w:sz w:val="24"/>
          <w:szCs w:val="24"/>
        </w:rPr>
        <w:t>Projects</w:t>
      </w:r>
      <w:r w:rsidR="00462A17" w:rsidRPr="00C83A14">
        <w:rPr>
          <w:rFonts w:ascii="Times New Roman" w:eastAsia="SimSun" w:hAnsi="Times New Roman"/>
          <w:b/>
          <w:bCs/>
          <w:sz w:val="24"/>
          <w:szCs w:val="24"/>
        </w:rPr>
        <w:t>:</w:t>
      </w:r>
      <w:r w:rsidR="00462A17" w:rsidRPr="00C83A14">
        <w:rPr>
          <w:rFonts w:ascii="Times New Roman" w:eastAsia="MS Mincho" w:hAnsi="Times New Roman"/>
          <w:sz w:val="24"/>
          <w:szCs w:val="24"/>
        </w:rPr>
        <w:tab/>
      </w:r>
      <w:r w:rsidRPr="00C83A14">
        <w:rPr>
          <w:rFonts w:ascii="Times New Roman" w:hAnsi="Times New Roman"/>
          <w:sz w:val="24"/>
          <w:szCs w:val="24"/>
        </w:rPr>
        <w:t xml:space="preserve">All Product delivered under this Confirmation shall be from the </w:t>
      </w:r>
      <w:r w:rsidR="008828AC" w:rsidRPr="00C83A14">
        <w:rPr>
          <w:rFonts w:ascii="Times New Roman" w:hAnsi="Times New Roman"/>
          <w:sz w:val="24"/>
          <w:szCs w:val="24"/>
        </w:rPr>
        <w:t xml:space="preserve">Specified Sources </w:t>
      </w:r>
      <w:r w:rsidRPr="00C83A14">
        <w:rPr>
          <w:rFonts w:ascii="Times New Roman" w:hAnsi="Times New Roman"/>
          <w:sz w:val="24"/>
          <w:szCs w:val="24"/>
        </w:rPr>
        <w:t xml:space="preserve">set forth in Exhibit A. Seller may </w:t>
      </w:r>
      <w:r w:rsidR="00EB4E37">
        <w:rPr>
          <w:rFonts w:ascii="Times New Roman" w:hAnsi="Times New Roman"/>
          <w:sz w:val="24"/>
          <w:szCs w:val="24"/>
        </w:rPr>
        <w:t xml:space="preserve">remove any Specific Source from </w:t>
      </w:r>
      <w:r w:rsidR="00EB4E37">
        <w:rPr>
          <w:rFonts w:ascii="Times New Roman" w:hAnsi="Times New Roman"/>
          <w:sz w:val="24"/>
          <w:szCs w:val="24"/>
        </w:rPr>
        <w:lastRenderedPageBreak/>
        <w:t xml:space="preserve">Exhibit A or </w:t>
      </w:r>
      <w:r w:rsidRPr="00C83A14">
        <w:rPr>
          <w:rFonts w:ascii="Times New Roman" w:hAnsi="Times New Roman"/>
          <w:sz w:val="24"/>
          <w:szCs w:val="24"/>
        </w:rPr>
        <w:t xml:space="preserve">substitute the </w:t>
      </w:r>
      <w:r w:rsidR="00A21261" w:rsidRPr="00C83A14">
        <w:rPr>
          <w:rFonts w:ascii="Times New Roman" w:hAnsi="Times New Roman"/>
          <w:sz w:val="24"/>
          <w:szCs w:val="24"/>
        </w:rPr>
        <w:t xml:space="preserve">Specified Sources </w:t>
      </w:r>
      <w:r w:rsidRPr="00C83A14">
        <w:rPr>
          <w:rFonts w:ascii="Times New Roman" w:hAnsi="Times New Roman"/>
          <w:sz w:val="24"/>
          <w:szCs w:val="24"/>
        </w:rPr>
        <w:t xml:space="preserve">set forth in Exhibit A so long as the alternative units meet the </w:t>
      </w:r>
      <w:r w:rsidR="00A21261" w:rsidRPr="00C83A14">
        <w:rPr>
          <w:rFonts w:ascii="Times New Roman" w:hAnsi="Times New Roman"/>
          <w:sz w:val="24"/>
          <w:szCs w:val="24"/>
        </w:rPr>
        <w:t>applicable Product requirements</w:t>
      </w:r>
      <w:r w:rsidRPr="00C83A14">
        <w:rPr>
          <w:rFonts w:ascii="Times New Roman" w:hAnsi="Times New Roman"/>
          <w:sz w:val="24"/>
          <w:szCs w:val="24"/>
        </w:rPr>
        <w:t>.</w:t>
      </w:r>
      <w:r w:rsidR="005A47F3">
        <w:rPr>
          <w:rFonts w:ascii="Times New Roman" w:hAnsi="Times New Roman"/>
          <w:sz w:val="24"/>
          <w:szCs w:val="24"/>
        </w:rPr>
        <w:t xml:space="preserve"> </w:t>
      </w:r>
      <w:r w:rsidRPr="00C83A14">
        <w:rPr>
          <w:rFonts w:ascii="Times New Roman" w:hAnsi="Times New Roman"/>
          <w:sz w:val="24"/>
          <w:szCs w:val="24"/>
        </w:rPr>
        <w:t xml:space="preserve">Seller shall provide </w:t>
      </w:r>
      <w:proofErr w:type="gramStart"/>
      <w:r w:rsidR="00873AE9" w:rsidRPr="00C83A14">
        <w:rPr>
          <w:rFonts w:ascii="Times New Roman" w:hAnsi="Times New Roman"/>
          <w:sz w:val="24"/>
          <w:szCs w:val="24"/>
        </w:rPr>
        <w:t>Purchaser</w:t>
      </w:r>
      <w:r w:rsidRPr="00C83A14">
        <w:rPr>
          <w:rFonts w:ascii="Times New Roman" w:hAnsi="Times New Roman"/>
          <w:sz w:val="24"/>
          <w:szCs w:val="24"/>
        </w:rPr>
        <w:t xml:space="preserve">  notice</w:t>
      </w:r>
      <w:proofErr w:type="gramEnd"/>
      <w:r w:rsidRPr="00C83A14">
        <w:rPr>
          <w:rFonts w:ascii="Times New Roman" w:hAnsi="Times New Roman"/>
          <w:sz w:val="24"/>
          <w:szCs w:val="24"/>
        </w:rPr>
        <w:t xml:space="preserve"> of such substitution along with a revised Exhibit A</w:t>
      </w:r>
      <w:r w:rsidR="00C50ED6" w:rsidRPr="00C83A14">
        <w:rPr>
          <w:rFonts w:ascii="Times New Roman" w:eastAsia="MS Mincho" w:hAnsi="Times New Roman"/>
          <w:sz w:val="24"/>
          <w:szCs w:val="24"/>
        </w:rPr>
        <w:t xml:space="preserve">. </w:t>
      </w:r>
    </w:p>
    <w:p w14:paraId="20BC4E6B" w14:textId="77777777" w:rsidR="005A47F3" w:rsidRDefault="005A47F3" w:rsidP="0004603C">
      <w:pPr>
        <w:ind w:left="2160" w:hanging="2160"/>
        <w:jc w:val="both"/>
        <w:rPr>
          <w:rFonts w:ascii="Times New Roman" w:eastAsia="MS Mincho" w:hAnsi="Times New Roman"/>
          <w:sz w:val="24"/>
          <w:szCs w:val="24"/>
        </w:rPr>
      </w:pPr>
    </w:p>
    <w:p w14:paraId="082A62BA" w14:textId="0B96C1E6" w:rsidR="00867B85" w:rsidRPr="00C83A14" w:rsidRDefault="00867B85" w:rsidP="005A47F3">
      <w:pPr>
        <w:ind w:left="1980" w:hanging="1980"/>
        <w:jc w:val="both"/>
        <w:rPr>
          <w:rFonts w:ascii="Times New Roman" w:eastAsia="SimSun" w:hAnsi="Times New Roman"/>
          <w:sz w:val="24"/>
          <w:szCs w:val="24"/>
        </w:rPr>
      </w:pPr>
      <w:bookmarkStart w:id="11" w:name="_DV_M11"/>
      <w:bookmarkEnd w:id="11"/>
      <w:r w:rsidRPr="00C83A14">
        <w:rPr>
          <w:rFonts w:ascii="Times New Roman" w:eastAsia="SimSun" w:hAnsi="Times New Roman"/>
          <w:b/>
          <w:bCs/>
          <w:sz w:val="24"/>
          <w:szCs w:val="24"/>
        </w:rPr>
        <w:t>Delivery Period:</w:t>
      </w:r>
      <w:r w:rsidR="00A606D6" w:rsidRPr="00C83A14">
        <w:rPr>
          <w:rFonts w:ascii="Times New Roman" w:eastAsia="SimSun" w:hAnsi="Times New Roman"/>
          <w:sz w:val="24"/>
          <w:szCs w:val="24"/>
        </w:rPr>
        <w:tab/>
      </w:r>
      <w:r w:rsidR="005A47F3" w:rsidRPr="005A47F3">
        <w:rPr>
          <w:rFonts w:ascii="Times New Roman" w:eastAsia="SimSun" w:hAnsi="Times New Roman"/>
          <w:sz w:val="24"/>
          <w:szCs w:val="24"/>
        </w:rPr>
        <w:t xml:space="preserve">Effective Date </w:t>
      </w:r>
      <w:r w:rsidR="00BF390C" w:rsidRPr="00C83A14">
        <w:rPr>
          <w:rFonts w:ascii="Times New Roman" w:eastAsia="SimSun" w:hAnsi="Times New Roman"/>
          <w:sz w:val="24"/>
          <w:szCs w:val="24"/>
        </w:rPr>
        <w:t>through</w:t>
      </w:r>
      <w:r w:rsidR="00A10144">
        <w:rPr>
          <w:rFonts w:ascii="Times New Roman" w:eastAsia="SimSun" w:hAnsi="Times New Roman"/>
          <w:sz w:val="24"/>
          <w:szCs w:val="24"/>
        </w:rPr>
        <w:t xml:space="preserve"> December 31</w:t>
      </w:r>
      <w:r w:rsidR="004A0BDC" w:rsidRPr="00C83A14">
        <w:rPr>
          <w:rFonts w:ascii="Times New Roman" w:eastAsia="SimSun" w:hAnsi="Times New Roman"/>
          <w:sz w:val="24"/>
          <w:szCs w:val="24"/>
        </w:rPr>
        <w:t>, 20</w:t>
      </w:r>
      <w:r w:rsidR="00443E86">
        <w:rPr>
          <w:rFonts w:ascii="Times New Roman" w:eastAsia="SimSun" w:hAnsi="Times New Roman"/>
          <w:sz w:val="24"/>
          <w:szCs w:val="24"/>
        </w:rPr>
        <w:t>2</w:t>
      </w:r>
      <w:r w:rsidR="00A10144">
        <w:rPr>
          <w:rFonts w:ascii="Times New Roman" w:eastAsia="SimSun" w:hAnsi="Times New Roman"/>
          <w:sz w:val="24"/>
          <w:szCs w:val="24"/>
        </w:rPr>
        <w:t>6</w:t>
      </w:r>
      <w:r w:rsidR="00DD4685" w:rsidRPr="00C83A14">
        <w:rPr>
          <w:rFonts w:ascii="Times New Roman" w:eastAsia="SimSun" w:hAnsi="Times New Roman"/>
          <w:sz w:val="24"/>
          <w:szCs w:val="24"/>
        </w:rPr>
        <w:t>.</w:t>
      </w:r>
    </w:p>
    <w:p w14:paraId="5D1A2A46" w14:textId="77777777" w:rsidR="001F6E00" w:rsidRPr="00C83A14" w:rsidRDefault="001F6E00" w:rsidP="0004603C">
      <w:pPr>
        <w:ind w:left="2160" w:hanging="2160"/>
        <w:jc w:val="both"/>
        <w:rPr>
          <w:rFonts w:ascii="Times New Roman" w:hAnsi="Times New Roman"/>
          <w:sz w:val="24"/>
          <w:szCs w:val="24"/>
        </w:rPr>
      </w:pPr>
    </w:p>
    <w:p w14:paraId="36A4FF76" w14:textId="319948C8" w:rsidR="00DD4685" w:rsidRPr="00C83A14" w:rsidRDefault="002543E4" w:rsidP="005A47F3">
      <w:pPr>
        <w:ind w:left="1980" w:hanging="1980"/>
        <w:jc w:val="both"/>
        <w:rPr>
          <w:rFonts w:ascii="Times New Roman" w:hAnsi="Times New Roman"/>
          <w:sz w:val="24"/>
          <w:szCs w:val="24"/>
        </w:rPr>
      </w:pPr>
      <w:r w:rsidRPr="00C83A14">
        <w:rPr>
          <w:rFonts w:ascii="Times New Roman" w:eastAsia="SimSun" w:hAnsi="Times New Roman"/>
          <w:b/>
          <w:bCs/>
          <w:sz w:val="24"/>
          <w:szCs w:val="24"/>
        </w:rPr>
        <w:t xml:space="preserve">Delivery Point: </w:t>
      </w:r>
      <w:r w:rsidRPr="00C83A14">
        <w:rPr>
          <w:rFonts w:ascii="Times New Roman" w:eastAsia="SimSun" w:hAnsi="Times New Roman"/>
          <w:b/>
          <w:bCs/>
          <w:sz w:val="24"/>
          <w:szCs w:val="24"/>
        </w:rPr>
        <w:tab/>
      </w:r>
      <w:r w:rsidR="00756641">
        <w:rPr>
          <w:rFonts w:ascii="Times New Roman" w:hAnsi="Times New Roman"/>
          <w:sz w:val="24"/>
          <w:szCs w:val="24"/>
        </w:rPr>
        <w:t>NP-15</w:t>
      </w:r>
    </w:p>
    <w:p w14:paraId="4FD49BD1" w14:textId="311A31FF" w:rsidR="001F6E00" w:rsidRPr="00C83A14" w:rsidRDefault="001F6E00" w:rsidP="005A47F3">
      <w:pPr>
        <w:jc w:val="both"/>
        <w:rPr>
          <w:rFonts w:ascii="Times New Roman" w:eastAsia="SimSun" w:hAnsi="Times New Roman"/>
          <w:bCs/>
          <w:sz w:val="24"/>
          <w:szCs w:val="24"/>
        </w:rPr>
      </w:pPr>
    </w:p>
    <w:p w14:paraId="51BDE555" w14:textId="3811FB6B" w:rsidR="00FD45CB" w:rsidRPr="00C83A14" w:rsidRDefault="001F6E00" w:rsidP="005A47F3">
      <w:pPr>
        <w:ind w:left="1980" w:hanging="1980"/>
        <w:jc w:val="both"/>
        <w:rPr>
          <w:rFonts w:ascii="Times New Roman" w:hAnsi="Times New Roman"/>
          <w:sz w:val="24"/>
          <w:szCs w:val="24"/>
        </w:rPr>
      </w:pPr>
      <w:bookmarkStart w:id="12" w:name="_DV_M12"/>
      <w:bookmarkEnd w:id="12"/>
      <w:r w:rsidRPr="00C83A14">
        <w:rPr>
          <w:rFonts w:ascii="Times New Roman" w:eastAsia="SimSun" w:hAnsi="Times New Roman"/>
          <w:b/>
          <w:bCs/>
          <w:sz w:val="24"/>
          <w:szCs w:val="24"/>
        </w:rPr>
        <w:t>Scheduling</w:t>
      </w:r>
      <w:r w:rsidRPr="00C83A14">
        <w:rPr>
          <w:rFonts w:ascii="Times New Roman" w:eastAsia="SimSun" w:hAnsi="Times New Roman"/>
          <w:b/>
          <w:sz w:val="24"/>
          <w:szCs w:val="24"/>
        </w:rPr>
        <w:t>:</w:t>
      </w:r>
      <w:r w:rsidRPr="00C83A14">
        <w:rPr>
          <w:rFonts w:ascii="Times New Roman" w:eastAsia="SimSun" w:hAnsi="Times New Roman"/>
          <w:sz w:val="24"/>
          <w:szCs w:val="24"/>
        </w:rPr>
        <w:tab/>
      </w:r>
      <w:r w:rsidR="002D50F4" w:rsidRPr="00C83A14">
        <w:rPr>
          <w:rFonts w:ascii="Times New Roman" w:hAnsi="Times New Roman"/>
          <w:sz w:val="24"/>
          <w:szCs w:val="24"/>
        </w:rPr>
        <w:t xml:space="preserve">Seller will perform or cause to be performed all scheduling and tagging requirements for the Product. </w:t>
      </w:r>
      <w:r w:rsidR="00C83A14" w:rsidRPr="00C83A14">
        <w:rPr>
          <w:rFonts w:ascii="Times New Roman" w:hAnsi="Times New Roman"/>
          <w:sz w:val="24"/>
          <w:szCs w:val="24"/>
        </w:rPr>
        <w:t xml:space="preserve"> </w:t>
      </w:r>
      <w:r w:rsidR="002D50F4" w:rsidRPr="00C83A14">
        <w:rPr>
          <w:rFonts w:ascii="Times New Roman" w:hAnsi="Times New Roman"/>
          <w:sz w:val="24"/>
          <w:szCs w:val="24"/>
        </w:rPr>
        <w:t>Energy deliveries shall be scheduled pursuant to WECC and CAISO requirements to the Delivery Point. Seller shall schedule or cause to be scheduled, at its sole discretion, Product on a day-ahead, hour-ahead, sub-hourly and/or real-time basis.  Without limiting the generality of the foregoing, Seller may schedule the Product during any or all HLH and LLH hours during the Delivery Period until the total Contract Quantity is delivered</w:t>
      </w:r>
      <w:r w:rsidR="00D75CE6" w:rsidRPr="00C83A14">
        <w:rPr>
          <w:rFonts w:ascii="Times New Roman" w:hAnsi="Times New Roman"/>
          <w:sz w:val="24"/>
          <w:szCs w:val="24"/>
        </w:rPr>
        <w:t>.</w:t>
      </w:r>
    </w:p>
    <w:p w14:paraId="29BB752F" w14:textId="7833242A" w:rsidR="00873AE9" w:rsidRPr="00C83A14" w:rsidRDefault="00873AE9" w:rsidP="005A47F3">
      <w:pPr>
        <w:ind w:left="1980"/>
        <w:jc w:val="both"/>
        <w:rPr>
          <w:rFonts w:ascii="Times New Roman" w:hAnsi="Times New Roman"/>
          <w:sz w:val="24"/>
          <w:szCs w:val="24"/>
        </w:rPr>
      </w:pPr>
    </w:p>
    <w:p w14:paraId="178B4C37" w14:textId="77777777" w:rsidR="00873AE9" w:rsidRPr="00C83A14" w:rsidRDefault="00873AE9" w:rsidP="00873AE9">
      <w:pPr>
        <w:jc w:val="both"/>
        <w:rPr>
          <w:rFonts w:ascii="Times New Roman" w:hAnsi="Times New Roman"/>
          <w:sz w:val="24"/>
          <w:szCs w:val="24"/>
        </w:rPr>
      </w:pPr>
    </w:p>
    <w:p w14:paraId="4023939F" w14:textId="77777777" w:rsidR="00462A17" w:rsidRPr="00C83A14" w:rsidRDefault="00462A17" w:rsidP="0004603C">
      <w:pPr>
        <w:pStyle w:val="BodyText"/>
        <w:jc w:val="both"/>
        <w:rPr>
          <w:rFonts w:eastAsia="SimSun"/>
          <w:b/>
          <w:color w:val="000000"/>
          <w:sz w:val="24"/>
          <w:szCs w:val="24"/>
        </w:rPr>
      </w:pPr>
    </w:p>
    <w:p w14:paraId="2FE3192C" w14:textId="5008BBF4" w:rsidR="001C5E93" w:rsidRPr="00C83A14" w:rsidRDefault="00867B85" w:rsidP="009B08E4">
      <w:pPr>
        <w:ind w:left="2160" w:hanging="2160"/>
        <w:jc w:val="both"/>
        <w:rPr>
          <w:rFonts w:ascii="Times New Roman" w:hAnsi="Times New Roman"/>
          <w:b/>
          <w:bCs/>
          <w:sz w:val="24"/>
          <w:szCs w:val="24"/>
        </w:rPr>
      </w:pPr>
      <w:r w:rsidRPr="00C83A14">
        <w:rPr>
          <w:rFonts w:ascii="Times New Roman" w:eastAsia="SimSun" w:hAnsi="Times New Roman"/>
          <w:b/>
          <w:sz w:val="24"/>
          <w:szCs w:val="24"/>
        </w:rPr>
        <w:t>Contract</w:t>
      </w:r>
      <w:r w:rsidR="00462A17" w:rsidRPr="00C83A14">
        <w:rPr>
          <w:rFonts w:ascii="Times New Roman" w:eastAsia="SimSun" w:hAnsi="Times New Roman"/>
          <w:b/>
          <w:sz w:val="24"/>
          <w:szCs w:val="24"/>
        </w:rPr>
        <w:t xml:space="preserve"> </w:t>
      </w:r>
      <w:r w:rsidR="00DF5EC8" w:rsidRPr="00C83A14">
        <w:rPr>
          <w:rFonts w:ascii="Times New Roman" w:eastAsia="SimSun" w:hAnsi="Times New Roman"/>
          <w:b/>
          <w:sz w:val="24"/>
          <w:szCs w:val="24"/>
        </w:rPr>
        <w:t>Quantity:</w:t>
      </w:r>
      <w:r w:rsidR="005A47F3">
        <w:rPr>
          <w:rFonts w:ascii="Times New Roman" w:eastAsia="SimSun" w:hAnsi="Times New Roman"/>
          <w:b/>
          <w:sz w:val="24"/>
          <w:szCs w:val="24"/>
        </w:rPr>
        <w:t xml:space="preserve"> </w:t>
      </w:r>
      <w:r w:rsidR="00DF0F18" w:rsidRPr="00C83A14">
        <w:rPr>
          <w:rFonts w:ascii="Times New Roman" w:eastAsia="SimSun" w:hAnsi="Times New Roman"/>
          <w:sz w:val="24"/>
          <w:szCs w:val="24"/>
        </w:rPr>
        <w:t xml:space="preserve">“Contract Quantity” </w:t>
      </w:r>
      <w:r w:rsidR="00DF0F18" w:rsidRPr="00443E86">
        <w:rPr>
          <w:rFonts w:ascii="Times New Roman" w:eastAsia="SimSun" w:hAnsi="Times New Roman"/>
          <w:sz w:val="24"/>
          <w:szCs w:val="24"/>
        </w:rPr>
        <w:t xml:space="preserve">means </w:t>
      </w:r>
      <w:r w:rsidR="00073F2F" w:rsidRPr="00443E86">
        <w:rPr>
          <w:rFonts w:ascii="Times New Roman" w:eastAsia="SimSun" w:hAnsi="Times New Roman"/>
          <w:sz w:val="24"/>
          <w:szCs w:val="24"/>
        </w:rPr>
        <w:t>XXXXX</w:t>
      </w:r>
      <w:r w:rsidR="00073F2F" w:rsidRPr="00C83A14">
        <w:rPr>
          <w:rFonts w:ascii="Times New Roman" w:eastAsia="SimSun" w:hAnsi="Times New Roman"/>
          <w:sz w:val="24"/>
          <w:szCs w:val="24"/>
        </w:rPr>
        <w:t xml:space="preserve"> MWh</w:t>
      </w:r>
      <w:r w:rsidR="00367262">
        <w:rPr>
          <w:rFonts w:ascii="Times New Roman" w:eastAsia="SimSun" w:hAnsi="Times New Roman"/>
          <w:sz w:val="24"/>
          <w:szCs w:val="24"/>
        </w:rPr>
        <w:t>; provided, however, that Purchaser acknowledges that th</w:t>
      </w:r>
      <w:r w:rsidR="00752011">
        <w:rPr>
          <w:rFonts w:ascii="Times New Roman" w:eastAsia="SimSun" w:hAnsi="Times New Roman"/>
          <w:sz w:val="24"/>
          <w:szCs w:val="24"/>
        </w:rPr>
        <w:t>is Transaction</w:t>
      </w:r>
      <w:r w:rsidR="00367262">
        <w:rPr>
          <w:rFonts w:ascii="Times New Roman" w:eastAsia="SimSun" w:hAnsi="Times New Roman"/>
          <w:sz w:val="24"/>
          <w:szCs w:val="24"/>
        </w:rPr>
        <w:t xml:space="preserve"> is </w:t>
      </w:r>
      <w:r w:rsidR="00752011">
        <w:rPr>
          <w:rFonts w:ascii="Times New Roman" w:eastAsia="SimSun" w:hAnsi="Times New Roman"/>
          <w:sz w:val="24"/>
          <w:szCs w:val="24"/>
        </w:rPr>
        <w:t xml:space="preserve">for </w:t>
      </w:r>
      <w:r w:rsidR="00367262">
        <w:rPr>
          <w:rFonts w:ascii="Times New Roman" w:eastAsia="SimSun" w:hAnsi="Times New Roman"/>
          <w:sz w:val="24"/>
          <w:szCs w:val="24"/>
        </w:rPr>
        <w:t xml:space="preserve">a resale </w:t>
      </w:r>
      <w:r w:rsidR="00A926C0">
        <w:rPr>
          <w:rFonts w:ascii="Times New Roman" w:eastAsia="SimSun" w:hAnsi="Times New Roman"/>
          <w:sz w:val="24"/>
          <w:szCs w:val="24"/>
        </w:rPr>
        <w:t>of Product</w:t>
      </w:r>
      <w:r w:rsidR="00752011">
        <w:rPr>
          <w:rFonts w:ascii="Times New Roman" w:eastAsia="SimSun" w:hAnsi="Times New Roman"/>
          <w:sz w:val="24"/>
          <w:szCs w:val="24"/>
        </w:rPr>
        <w:t xml:space="preserve"> by Seller.  If deliveries to Seller pursuant to the original transaction are reduced for any reason, Seller may reduce the Contract Quantity by the percentage reduction in deliveries under the original transaction.  Seller shall promptly provide notice to Purchaser of any reductions to the Contract Quantity.</w:t>
      </w:r>
    </w:p>
    <w:p w14:paraId="364981BB" w14:textId="77777777" w:rsidR="00DF5EC8" w:rsidRPr="00C83A14" w:rsidRDefault="00DF5EC8" w:rsidP="0004603C">
      <w:pPr>
        <w:pStyle w:val="BodyText"/>
        <w:ind w:left="2160"/>
        <w:jc w:val="both"/>
        <w:rPr>
          <w:rFonts w:eastAsia="SimSun"/>
          <w:sz w:val="24"/>
          <w:szCs w:val="24"/>
        </w:rPr>
      </w:pPr>
    </w:p>
    <w:p w14:paraId="1712D608" w14:textId="77777777" w:rsidR="00752011" w:rsidRDefault="00B3595E" w:rsidP="0064490C">
      <w:pPr>
        <w:ind w:left="2160" w:hanging="2160"/>
        <w:jc w:val="both"/>
        <w:rPr>
          <w:rFonts w:ascii="Times New Roman" w:hAnsi="Times New Roman"/>
          <w:sz w:val="24"/>
          <w:szCs w:val="24"/>
        </w:rPr>
      </w:pPr>
      <w:r w:rsidRPr="00C83A14">
        <w:rPr>
          <w:rFonts w:ascii="Times New Roman" w:eastAsia="SimSun" w:hAnsi="Times New Roman"/>
          <w:b/>
          <w:bCs/>
          <w:sz w:val="24"/>
          <w:szCs w:val="24"/>
        </w:rPr>
        <w:t xml:space="preserve">Contract </w:t>
      </w:r>
      <w:r w:rsidR="00A575DF" w:rsidRPr="00C83A14">
        <w:rPr>
          <w:rFonts w:ascii="Times New Roman" w:eastAsia="SimSun" w:hAnsi="Times New Roman"/>
          <w:b/>
          <w:bCs/>
          <w:sz w:val="24"/>
          <w:szCs w:val="24"/>
        </w:rPr>
        <w:t>Price:</w:t>
      </w:r>
      <w:r w:rsidR="00A575DF" w:rsidRPr="00C83A14">
        <w:rPr>
          <w:rFonts w:ascii="Times New Roman" w:hAnsi="Times New Roman"/>
          <w:bCs/>
          <w:sz w:val="24"/>
          <w:szCs w:val="24"/>
        </w:rPr>
        <w:t xml:space="preserve"> </w:t>
      </w:r>
      <w:r w:rsidR="00A575DF" w:rsidRPr="00C83A14">
        <w:rPr>
          <w:rFonts w:ascii="Times New Roman" w:hAnsi="Times New Roman"/>
          <w:bCs/>
          <w:sz w:val="24"/>
          <w:szCs w:val="24"/>
        </w:rPr>
        <w:tab/>
      </w:r>
      <w:r w:rsidR="00873AE9" w:rsidRPr="00C83A14">
        <w:rPr>
          <w:rFonts w:ascii="Times New Roman" w:hAnsi="Times New Roman"/>
          <w:sz w:val="24"/>
          <w:szCs w:val="24"/>
        </w:rPr>
        <w:t>Purchaser</w:t>
      </w:r>
      <w:r w:rsidR="00B439AF" w:rsidRPr="00C83A14">
        <w:rPr>
          <w:rFonts w:ascii="Times New Roman" w:hAnsi="Times New Roman"/>
          <w:sz w:val="24"/>
          <w:szCs w:val="24"/>
        </w:rPr>
        <w:t xml:space="preserve"> will pay Seller an amount equal to the Contract Quantity delivered in such month multiplied by the </w:t>
      </w:r>
      <w:r w:rsidR="00752011">
        <w:rPr>
          <w:rFonts w:ascii="Times New Roman" w:hAnsi="Times New Roman"/>
          <w:sz w:val="24"/>
          <w:szCs w:val="24"/>
        </w:rPr>
        <w:t xml:space="preserve">Contract Price.  The Contract Price shall be calculated as: </w:t>
      </w:r>
    </w:p>
    <w:p w14:paraId="05CD8DE8" w14:textId="77777777" w:rsidR="00752011" w:rsidRDefault="00752011" w:rsidP="00752011">
      <w:pPr>
        <w:ind w:left="2160"/>
        <w:jc w:val="both"/>
        <w:rPr>
          <w:rFonts w:ascii="Times New Roman" w:eastAsia="SimSun" w:hAnsi="Times New Roman"/>
          <w:b/>
          <w:bCs/>
          <w:sz w:val="24"/>
          <w:szCs w:val="24"/>
        </w:rPr>
      </w:pPr>
    </w:p>
    <w:p w14:paraId="3D02A71E" w14:textId="1292308F" w:rsidR="00B439AF" w:rsidRPr="00C83A14" w:rsidRDefault="002C1886" w:rsidP="009B08E4">
      <w:pPr>
        <w:ind w:left="2160"/>
        <w:jc w:val="both"/>
        <w:rPr>
          <w:rFonts w:ascii="Times New Roman" w:hAnsi="Times New Roman"/>
          <w:sz w:val="24"/>
          <w:szCs w:val="24"/>
        </w:rPr>
      </w:pPr>
      <w:r w:rsidRPr="00C83A14">
        <w:rPr>
          <w:rFonts w:ascii="Times New Roman" w:hAnsi="Times New Roman"/>
          <w:sz w:val="24"/>
          <w:szCs w:val="24"/>
        </w:rPr>
        <w:t>Fixed</w:t>
      </w:r>
      <w:r w:rsidR="00B439AF" w:rsidRPr="00C83A14">
        <w:rPr>
          <w:rFonts w:ascii="Times New Roman" w:hAnsi="Times New Roman"/>
          <w:sz w:val="24"/>
          <w:szCs w:val="24"/>
        </w:rPr>
        <w:t xml:space="preserve"> Premium </w:t>
      </w:r>
      <w:r w:rsidR="00756641">
        <w:rPr>
          <w:rFonts w:ascii="Times New Roman" w:hAnsi="Times New Roman"/>
          <w:sz w:val="24"/>
          <w:szCs w:val="24"/>
        </w:rPr>
        <w:t xml:space="preserve">+ Energy Price – Index Price </w:t>
      </w:r>
    </w:p>
    <w:p w14:paraId="3627EAA0" w14:textId="77777777" w:rsidR="0064490C" w:rsidRPr="00C83A14" w:rsidRDefault="0064490C" w:rsidP="0064490C">
      <w:pPr>
        <w:ind w:left="2160" w:hanging="2160"/>
        <w:jc w:val="both"/>
        <w:rPr>
          <w:rFonts w:ascii="Times New Roman" w:hAnsi="Times New Roman"/>
          <w:sz w:val="24"/>
          <w:szCs w:val="24"/>
        </w:rPr>
      </w:pPr>
    </w:p>
    <w:p w14:paraId="29D20EFA" w14:textId="77777777" w:rsidR="00B439AF" w:rsidRPr="00C83A14" w:rsidRDefault="00B439AF" w:rsidP="0064490C">
      <w:pPr>
        <w:ind w:left="2160"/>
        <w:jc w:val="both"/>
        <w:rPr>
          <w:rFonts w:ascii="Times New Roman" w:hAnsi="Times New Roman"/>
          <w:sz w:val="24"/>
          <w:szCs w:val="24"/>
        </w:rPr>
      </w:pPr>
      <w:r w:rsidRPr="00C83A14">
        <w:rPr>
          <w:rFonts w:ascii="Times New Roman" w:hAnsi="Times New Roman"/>
          <w:sz w:val="24"/>
          <w:szCs w:val="24"/>
        </w:rPr>
        <w:t>Where:</w:t>
      </w:r>
    </w:p>
    <w:p w14:paraId="1DFA4BA5" w14:textId="77777777" w:rsidR="0064490C" w:rsidRPr="00C83A14" w:rsidRDefault="0064490C" w:rsidP="0064490C">
      <w:pPr>
        <w:ind w:left="2160"/>
        <w:jc w:val="both"/>
        <w:rPr>
          <w:rFonts w:ascii="Times New Roman" w:hAnsi="Times New Roman"/>
          <w:sz w:val="24"/>
          <w:szCs w:val="24"/>
        </w:rPr>
      </w:pPr>
    </w:p>
    <w:p w14:paraId="7A9567EE" w14:textId="3AE5D3C7" w:rsidR="00B439AF" w:rsidRDefault="00B439AF" w:rsidP="0064490C">
      <w:pPr>
        <w:ind w:left="2160"/>
        <w:jc w:val="both"/>
        <w:rPr>
          <w:rFonts w:ascii="Times New Roman" w:hAnsi="Times New Roman"/>
          <w:sz w:val="24"/>
          <w:szCs w:val="24"/>
        </w:rPr>
      </w:pPr>
      <w:r w:rsidRPr="00C83A14">
        <w:rPr>
          <w:rFonts w:ascii="Times New Roman" w:hAnsi="Times New Roman"/>
          <w:sz w:val="24"/>
          <w:szCs w:val="24"/>
        </w:rPr>
        <w:t>“Energy” means electrical energy, measured in MWh.</w:t>
      </w:r>
    </w:p>
    <w:p w14:paraId="5BB93879" w14:textId="77777777" w:rsidR="00756641" w:rsidRPr="00C83A14" w:rsidRDefault="00756641" w:rsidP="0064490C">
      <w:pPr>
        <w:ind w:left="2160"/>
        <w:jc w:val="both"/>
        <w:rPr>
          <w:rFonts w:ascii="Times New Roman" w:hAnsi="Times New Roman"/>
          <w:sz w:val="24"/>
          <w:szCs w:val="24"/>
        </w:rPr>
      </w:pPr>
    </w:p>
    <w:p w14:paraId="4F0F07CD" w14:textId="57B3A748" w:rsidR="0064490C" w:rsidRDefault="00756641" w:rsidP="0064490C">
      <w:pPr>
        <w:ind w:left="2160"/>
        <w:jc w:val="both"/>
        <w:rPr>
          <w:rFonts w:ascii="Times New Roman" w:hAnsi="Times New Roman"/>
          <w:sz w:val="24"/>
          <w:szCs w:val="24"/>
        </w:rPr>
      </w:pPr>
      <w:r>
        <w:rPr>
          <w:rFonts w:ascii="Times New Roman" w:hAnsi="Times New Roman"/>
          <w:sz w:val="24"/>
          <w:szCs w:val="24"/>
        </w:rPr>
        <w:t xml:space="preserve">“Energy Price” means the NP 15 Trading Hub price (as defined in the CAISO Tariff) measured in $/MWh for each MWh of Product delivered for each applicable hour. </w:t>
      </w:r>
    </w:p>
    <w:p w14:paraId="102CB0C6" w14:textId="77777777" w:rsidR="00756641" w:rsidRPr="00C83A14" w:rsidRDefault="00756641" w:rsidP="0064490C">
      <w:pPr>
        <w:ind w:left="2160"/>
        <w:jc w:val="both"/>
        <w:rPr>
          <w:rFonts w:ascii="Times New Roman" w:hAnsi="Times New Roman"/>
          <w:sz w:val="24"/>
          <w:szCs w:val="24"/>
        </w:rPr>
      </w:pPr>
    </w:p>
    <w:p w14:paraId="50C110DE" w14:textId="18F10383" w:rsidR="00B439AF" w:rsidRDefault="00B439AF" w:rsidP="0064490C">
      <w:pPr>
        <w:ind w:left="2160"/>
        <w:jc w:val="both"/>
        <w:rPr>
          <w:rFonts w:ascii="Times New Roman" w:hAnsi="Times New Roman"/>
          <w:sz w:val="24"/>
          <w:szCs w:val="24"/>
        </w:rPr>
      </w:pPr>
      <w:r w:rsidRPr="00C83A14">
        <w:rPr>
          <w:rFonts w:ascii="Times New Roman" w:hAnsi="Times New Roman"/>
          <w:sz w:val="24"/>
          <w:szCs w:val="24"/>
        </w:rPr>
        <w:t>“</w:t>
      </w:r>
      <w:r w:rsidR="0037582F" w:rsidRPr="00C83A14">
        <w:rPr>
          <w:rFonts w:ascii="Times New Roman" w:hAnsi="Times New Roman"/>
          <w:sz w:val="24"/>
          <w:szCs w:val="24"/>
        </w:rPr>
        <w:t>Fixed Premium</w:t>
      </w:r>
      <w:r w:rsidRPr="00C83A14">
        <w:rPr>
          <w:rFonts w:ascii="Times New Roman" w:hAnsi="Times New Roman"/>
          <w:sz w:val="24"/>
          <w:szCs w:val="24"/>
        </w:rPr>
        <w:t>” means the following: $</w:t>
      </w:r>
      <w:proofErr w:type="gramStart"/>
      <w:r w:rsidRPr="00443E86">
        <w:rPr>
          <w:rFonts w:ascii="Times New Roman" w:hAnsi="Times New Roman"/>
          <w:sz w:val="24"/>
          <w:szCs w:val="24"/>
        </w:rPr>
        <w:t>X.XX</w:t>
      </w:r>
      <w:proofErr w:type="gramEnd"/>
      <w:r w:rsidR="00073F2F" w:rsidRPr="00C83A14">
        <w:rPr>
          <w:rFonts w:ascii="Times New Roman" w:hAnsi="Times New Roman"/>
          <w:sz w:val="24"/>
          <w:szCs w:val="24"/>
        </w:rPr>
        <w:t>/</w:t>
      </w:r>
      <w:r w:rsidRPr="00C83A14">
        <w:rPr>
          <w:rFonts w:ascii="Times New Roman" w:hAnsi="Times New Roman"/>
          <w:sz w:val="24"/>
          <w:szCs w:val="24"/>
        </w:rPr>
        <w:t>MWh.</w:t>
      </w:r>
    </w:p>
    <w:p w14:paraId="794EF4B8" w14:textId="77777777" w:rsidR="00756641" w:rsidRDefault="00756641" w:rsidP="0064490C">
      <w:pPr>
        <w:ind w:left="2160"/>
        <w:jc w:val="both"/>
        <w:rPr>
          <w:rFonts w:ascii="Times New Roman" w:hAnsi="Times New Roman"/>
          <w:sz w:val="24"/>
          <w:szCs w:val="24"/>
        </w:rPr>
      </w:pPr>
    </w:p>
    <w:p w14:paraId="2B27F708" w14:textId="5235C5CF" w:rsidR="00756641" w:rsidRDefault="00756641" w:rsidP="0064490C">
      <w:pPr>
        <w:ind w:left="2160"/>
        <w:jc w:val="both"/>
        <w:rPr>
          <w:rFonts w:ascii="Times New Roman" w:hAnsi="Times New Roman"/>
          <w:sz w:val="24"/>
          <w:szCs w:val="24"/>
        </w:rPr>
      </w:pPr>
      <w:r>
        <w:rPr>
          <w:rFonts w:ascii="Times New Roman" w:hAnsi="Times New Roman"/>
          <w:sz w:val="24"/>
          <w:szCs w:val="24"/>
        </w:rPr>
        <w:t>“Index Price” means the Energy Price.</w:t>
      </w:r>
    </w:p>
    <w:p w14:paraId="1C84F3C6" w14:textId="77777777" w:rsidR="00756641" w:rsidRPr="00C83A14" w:rsidRDefault="00756641" w:rsidP="0064490C">
      <w:pPr>
        <w:ind w:left="2160"/>
        <w:jc w:val="both"/>
        <w:rPr>
          <w:rFonts w:ascii="Times New Roman" w:hAnsi="Times New Roman"/>
          <w:sz w:val="24"/>
          <w:szCs w:val="24"/>
        </w:rPr>
      </w:pPr>
    </w:p>
    <w:p w14:paraId="34AB7838" w14:textId="77777777" w:rsidR="004E28FE" w:rsidRPr="00C83A14" w:rsidRDefault="004E28FE" w:rsidP="0004603C">
      <w:pPr>
        <w:jc w:val="both"/>
        <w:rPr>
          <w:rFonts w:ascii="Times New Roman" w:eastAsia="SimSun" w:hAnsi="Times New Roman"/>
          <w:b/>
          <w:sz w:val="24"/>
          <w:szCs w:val="24"/>
        </w:rPr>
      </w:pPr>
      <w:bookmarkStart w:id="13" w:name="_DV_M26"/>
      <w:bookmarkStart w:id="14" w:name="_DV_M31"/>
      <w:bookmarkStart w:id="15" w:name="_DV_M34"/>
      <w:bookmarkStart w:id="16" w:name="_DV_M36"/>
      <w:bookmarkStart w:id="17" w:name="_DV_M37"/>
      <w:bookmarkEnd w:id="13"/>
      <w:bookmarkEnd w:id="14"/>
      <w:bookmarkEnd w:id="15"/>
      <w:bookmarkEnd w:id="16"/>
      <w:bookmarkEnd w:id="17"/>
      <w:r w:rsidRPr="00C83A14">
        <w:rPr>
          <w:rFonts w:ascii="Times New Roman" w:eastAsia="SimSun" w:hAnsi="Times New Roman"/>
          <w:b/>
          <w:sz w:val="24"/>
          <w:szCs w:val="24"/>
        </w:rPr>
        <w:t>Credit and Collateral</w:t>
      </w:r>
    </w:p>
    <w:p w14:paraId="312FD4D6" w14:textId="77777777" w:rsidR="004E28FE" w:rsidRPr="00C83A14" w:rsidRDefault="004E28FE" w:rsidP="0004603C">
      <w:pPr>
        <w:ind w:left="2160" w:hanging="2160"/>
        <w:jc w:val="both"/>
        <w:rPr>
          <w:rFonts w:ascii="Times New Roman" w:eastAsia="SimSun" w:hAnsi="Times New Roman"/>
          <w:b/>
          <w:sz w:val="24"/>
          <w:szCs w:val="24"/>
        </w:rPr>
      </w:pPr>
      <w:r w:rsidRPr="00C83A14">
        <w:rPr>
          <w:rFonts w:ascii="Times New Roman" w:eastAsia="SimSun" w:hAnsi="Times New Roman"/>
          <w:b/>
          <w:sz w:val="24"/>
          <w:szCs w:val="24"/>
        </w:rPr>
        <w:lastRenderedPageBreak/>
        <w:t>Requirements:</w:t>
      </w:r>
      <w:r w:rsidRPr="00C83A14">
        <w:rPr>
          <w:rFonts w:ascii="Times New Roman" w:eastAsia="SimSun" w:hAnsi="Times New Roman"/>
          <w:b/>
          <w:sz w:val="24"/>
          <w:szCs w:val="24"/>
        </w:rPr>
        <w:tab/>
      </w:r>
      <w:r w:rsidR="008025F3" w:rsidRPr="00C83A14">
        <w:rPr>
          <w:rFonts w:ascii="Times New Roman" w:eastAsia="SimSun" w:hAnsi="Times New Roman"/>
          <w:sz w:val="24"/>
          <w:szCs w:val="24"/>
        </w:rPr>
        <w:t xml:space="preserve">Notwithstanding </w:t>
      </w:r>
      <w:r w:rsidR="00767911" w:rsidRPr="00C83A14">
        <w:rPr>
          <w:rFonts w:ascii="Times New Roman" w:eastAsia="SimSun" w:hAnsi="Times New Roman"/>
          <w:sz w:val="24"/>
          <w:szCs w:val="24"/>
        </w:rPr>
        <w:t>any other provision of the Agreement,</w:t>
      </w:r>
      <w:r w:rsidR="008025F3" w:rsidRPr="00C83A14">
        <w:rPr>
          <w:rFonts w:ascii="Times New Roman" w:eastAsia="SimSun" w:hAnsi="Times New Roman"/>
          <w:sz w:val="24"/>
          <w:szCs w:val="24"/>
        </w:rPr>
        <w:t xml:space="preserve"> Section 27 of the Master Agreement</w:t>
      </w:r>
      <w:r w:rsidR="00767911" w:rsidRPr="00C83A14">
        <w:rPr>
          <w:rFonts w:ascii="Times New Roman" w:eastAsia="SimSun" w:hAnsi="Times New Roman"/>
          <w:sz w:val="24"/>
          <w:szCs w:val="24"/>
        </w:rPr>
        <w:t xml:space="preserve"> is not applicable to</w:t>
      </w:r>
      <w:r w:rsidR="008025F3" w:rsidRPr="00C83A14">
        <w:rPr>
          <w:rFonts w:ascii="Times New Roman" w:eastAsia="SimSun" w:hAnsi="Times New Roman"/>
          <w:sz w:val="24"/>
          <w:szCs w:val="24"/>
        </w:rPr>
        <w:t xml:space="preserve">, </w:t>
      </w:r>
      <w:r w:rsidR="00767911" w:rsidRPr="00C83A14">
        <w:rPr>
          <w:rFonts w:ascii="Times New Roman" w:eastAsia="SimSun" w:hAnsi="Times New Roman"/>
          <w:sz w:val="24"/>
          <w:szCs w:val="24"/>
        </w:rPr>
        <w:t xml:space="preserve">and </w:t>
      </w:r>
      <w:r w:rsidR="008025F3" w:rsidRPr="00C83A14">
        <w:rPr>
          <w:rFonts w:ascii="Times New Roman" w:eastAsia="SimSun" w:hAnsi="Times New Roman"/>
          <w:sz w:val="24"/>
          <w:szCs w:val="24"/>
        </w:rPr>
        <w:t>credit support shall not be required from either Party</w:t>
      </w:r>
      <w:r w:rsidR="00767911" w:rsidRPr="00C83A14">
        <w:rPr>
          <w:rFonts w:ascii="Times New Roman" w:eastAsia="SimSun" w:hAnsi="Times New Roman"/>
          <w:sz w:val="24"/>
          <w:szCs w:val="24"/>
        </w:rPr>
        <w:t xml:space="preserve"> under this Confirmation</w:t>
      </w:r>
      <w:r w:rsidR="008025F3" w:rsidRPr="00C83A14">
        <w:rPr>
          <w:rFonts w:ascii="Times New Roman" w:eastAsia="SimSun" w:hAnsi="Times New Roman"/>
          <w:sz w:val="24"/>
          <w:szCs w:val="24"/>
        </w:rPr>
        <w:t>.</w:t>
      </w:r>
    </w:p>
    <w:p w14:paraId="76D1E0E8" w14:textId="77777777" w:rsidR="009A0A41" w:rsidRPr="00C83A14" w:rsidRDefault="009A0A41" w:rsidP="0004603C">
      <w:pPr>
        <w:pStyle w:val="ListParagraph"/>
        <w:jc w:val="both"/>
        <w:rPr>
          <w:rFonts w:ascii="Times New Roman" w:eastAsia="SimSun" w:hAnsi="Times New Roman"/>
          <w:sz w:val="24"/>
          <w:szCs w:val="24"/>
        </w:rPr>
      </w:pPr>
    </w:p>
    <w:p w14:paraId="6CAE09E2" w14:textId="77777777" w:rsidR="006228D9" w:rsidRPr="00C83A14" w:rsidRDefault="00CB5E05" w:rsidP="0004603C">
      <w:pPr>
        <w:jc w:val="both"/>
        <w:rPr>
          <w:rFonts w:ascii="Times New Roman" w:eastAsia="SimSun" w:hAnsi="Times New Roman"/>
          <w:b/>
          <w:w w:val="0"/>
          <w:sz w:val="24"/>
          <w:szCs w:val="24"/>
        </w:rPr>
      </w:pPr>
      <w:bookmarkStart w:id="18" w:name="_DV_M21"/>
      <w:bookmarkStart w:id="19" w:name="_DV_M22"/>
      <w:bookmarkStart w:id="20" w:name="_DV_M23"/>
      <w:bookmarkStart w:id="21" w:name="_DV_M25"/>
      <w:bookmarkStart w:id="22" w:name="_DV_M40"/>
      <w:bookmarkStart w:id="23" w:name="_DV_M42"/>
      <w:bookmarkStart w:id="24" w:name="_DV_M43"/>
      <w:bookmarkStart w:id="25" w:name="_DV_M46"/>
      <w:bookmarkEnd w:id="18"/>
      <w:bookmarkEnd w:id="19"/>
      <w:bookmarkEnd w:id="20"/>
      <w:bookmarkEnd w:id="21"/>
      <w:bookmarkEnd w:id="22"/>
      <w:bookmarkEnd w:id="23"/>
      <w:bookmarkEnd w:id="24"/>
      <w:bookmarkEnd w:id="25"/>
      <w:r w:rsidRPr="00C83A14">
        <w:rPr>
          <w:rFonts w:ascii="Times New Roman" w:eastAsia="SimSun" w:hAnsi="Times New Roman"/>
          <w:b/>
          <w:w w:val="0"/>
          <w:sz w:val="24"/>
          <w:szCs w:val="24"/>
        </w:rPr>
        <w:t xml:space="preserve">Representations </w:t>
      </w:r>
    </w:p>
    <w:p w14:paraId="6BBE08A1" w14:textId="71206D56" w:rsidR="00873AE9" w:rsidRPr="00C83A14" w:rsidRDefault="00FC093A" w:rsidP="00873AE9">
      <w:pPr>
        <w:ind w:left="2160" w:hanging="2160"/>
        <w:jc w:val="both"/>
        <w:rPr>
          <w:rFonts w:ascii="Times New Roman" w:hAnsi="Times New Roman"/>
          <w:b/>
          <w:sz w:val="24"/>
          <w:szCs w:val="24"/>
        </w:rPr>
      </w:pPr>
      <w:r w:rsidRPr="00C83A14">
        <w:rPr>
          <w:rFonts w:ascii="Times New Roman" w:eastAsia="SimSun" w:hAnsi="Times New Roman"/>
          <w:b/>
          <w:w w:val="0"/>
          <w:sz w:val="24"/>
          <w:szCs w:val="24"/>
        </w:rPr>
        <w:t xml:space="preserve">and </w:t>
      </w:r>
      <w:r w:rsidR="00CB5E05" w:rsidRPr="00C83A14">
        <w:rPr>
          <w:rFonts w:ascii="Times New Roman" w:eastAsia="SimSun" w:hAnsi="Times New Roman"/>
          <w:b/>
          <w:w w:val="0"/>
          <w:sz w:val="24"/>
          <w:szCs w:val="24"/>
        </w:rPr>
        <w:t>Warranties:</w:t>
      </w:r>
      <w:r w:rsidR="00CB5E05" w:rsidRPr="00C83A14">
        <w:rPr>
          <w:rFonts w:ascii="Times New Roman" w:eastAsia="SimSun" w:hAnsi="Times New Roman"/>
          <w:w w:val="0"/>
          <w:sz w:val="24"/>
          <w:szCs w:val="24"/>
        </w:rPr>
        <w:t xml:space="preserve">  </w:t>
      </w:r>
      <w:r w:rsidR="00CB5E05" w:rsidRPr="00C83A14">
        <w:rPr>
          <w:rFonts w:ascii="Times New Roman" w:eastAsia="SimSun" w:hAnsi="Times New Roman"/>
          <w:w w:val="0"/>
          <w:sz w:val="24"/>
          <w:szCs w:val="24"/>
        </w:rPr>
        <w:tab/>
      </w:r>
      <w:r w:rsidR="00873AE9" w:rsidRPr="00C83A14">
        <w:rPr>
          <w:rFonts w:ascii="Times New Roman" w:hAnsi="Times New Roman"/>
          <w:sz w:val="24"/>
          <w:szCs w:val="24"/>
        </w:rPr>
        <w:t xml:space="preserve">Title to the </w:t>
      </w:r>
      <w:r w:rsidR="00732A19" w:rsidRPr="00C83A14">
        <w:rPr>
          <w:rFonts w:ascii="Times New Roman" w:hAnsi="Times New Roman"/>
          <w:sz w:val="24"/>
          <w:szCs w:val="24"/>
        </w:rPr>
        <w:t>Product</w:t>
      </w:r>
      <w:r w:rsidR="00873AE9" w:rsidRPr="00C83A14">
        <w:rPr>
          <w:rFonts w:ascii="Times New Roman" w:hAnsi="Times New Roman"/>
          <w:sz w:val="24"/>
          <w:szCs w:val="24"/>
        </w:rPr>
        <w:t xml:space="preserve"> shall be deemed to pass from Seller to Purchaser at the Delivery Point.</w:t>
      </w:r>
    </w:p>
    <w:p w14:paraId="46AEAC29" w14:textId="77777777" w:rsidR="00C83A14" w:rsidRDefault="00C83A14" w:rsidP="0004603C">
      <w:pPr>
        <w:tabs>
          <w:tab w:val="left" w:pos="270"/>
          <w:tab w:val="right" w:leader="underscore" w:pos="4320"/>
          <w:tab w:val="left" w:pos="4680"/>
          <w:tab w:val="right" w:leader="underscore" w:pos="9360"/>
        </w:tabs>
        <w:ind w:left="2160" w:hanging="2160"/>
        <w:jc w:val="both"/>
        <w:rPr>
          <w:rFonts w:ascii="Times New Roman" w:eastAsia="SimSun" w:hAnsi="Times New Roman"/>
          <w:b/>
          <w:sz w:val="24"/>
          <w:szCs w:val="24"/>
        </w:rPr>
      </w:pPr>
    </w:p>
    <w:p w14:paraId="15EC9DC7" w14:textId="2ECE981F" w:rsidR="0050015B" w:rsidRPr="00C83A14" w:rsidRDefault="008C0519" w:rsidP="0004603C">
      <w:pPr>
        <w:tabs>
          <w:tab w:val="left" w:pos="270"/>
          <w:tab w:val="right" w:leader="underscore" w:pos="4320"/>
          <w:tab w:val="left" w:pos="4680"/>
          <w:tab w:val="right" w:leader="underscore" w:pos="9360"/>
        </w:tabs>
        <w:ind w:left="2160" w:hanging="2160"/>
        <w:jc w:val="both"/>
        <w:rPr>
          <w:rFonts w:ascii="Times New Roman" w:eastAsia="SimSun" w:hAnsi="Times New Roman"/>
          <w:b/>
          <w:sz w:val="24"/>
          <w:szCs w:val="24"/>
        </w:rPr>
      </w:pPr>
      <w:r w:rsidRPr="00C83A14">
        <w:rPr>
          <w:rFonts w:ascii="Times New Roman" w:eastAsia="SimSun" w:hAnsi="Times New Roman"/>
          <w:b/>
          <w:sz w:val="24"/>
          <w:szCs w:val="24"/>
        </w:rPr>
        <w:t>Attestations</w:t>
      </w:r>
      <w:r w:rsidR="0050015B" w:rsidRPr="00C83A14">
        <w:rPr>
          <w:rFonts w:ascii="Times New Roman" w:eastAsia="SimSun" w:hAnsi="Times New Roman"/>
          <w:b/>
          <w:sz w:val="24"/>
          <w:szCs w:val="24"/>
        </w:rPr>
        <w:t xml:space="preserve"> and</w:t>
      </w:r>
      <w:r w:rsidRPr="00C83A14">
        <w:rPr>
          <w:rFonts w:ascii="Times New Roman" w:eastAsia="SimSun" w:hAnsi="Times New Roman"/>
          <w:b/>
          <w:sz w:val="24"/>
          <w:szCs w:val="24"/>
        </w:rPr>
        <w:t xml:space="preserve"> </w:t>
      </w:r>
      <w:r w:rsidR="0050015B" w:rsidRPr="00C83A14">
        <w:rPr>
          <w:rFonts w:ascii="Times New Roman" w:eastAsia="SimSun" w:hAnsi="Times New Roman"/>
          <w:b/>
          <w:sz w:val="24"/>
          <w:szCs w:val="24"/>
        </w:rPr>
        <w:t xml:space="preserve"> </w:t>
      </w:r>
    </w:p>
    <w:p w14:paraId="316D9DFB" w14:textId="77777777" w:rsidR="0050015B" w:rsidRPr="00C83A14" w:rsidRDefault="0050015B" w:rsidP="0004603C">
      <w:pPr>
        <w:tabs>
          <w:tab w:val="left" w:pos="270"/>
          <w:tab w:val="right" w:leader="underscore" w:pos="4320"/>
          <w:tab w:val="left" w:pos="4680"/>
          <w:tab w:val="right" w:leader="underscore" w:pos="9360"/>
        </w:tabs>
        <w:ind w:left="2160" w:hanging="2160"/>
        <w:jc w:val="both"/>
        <w:rPr>
          <w:rFonts w:ascii="Times New Roman" w:eastAsia="SimSun" w:hAnsi="Times New Roman"/>
          <w:b/>
          <w:sz w:val="24"/>
          <w:szCs w:val="24"/>
        </w:rPr>
      </w:pPr>
      <w:r w:rsidRPr="00C83A14">
        <w:rPr>
          <w:rFonts w:ascii="Times New Roman" w:eastAsia="SimSun" w:hAnsi="Times New Roman"/>
          <w:b/>
          <w:sz w:val="24"/>
          <w:szCs w:val="24"/>
        </w:rPr>
        <w:t>Maintenance</w:t>
      </w:r>
    </w:p>
    <w:p w14:paraId="555272FC" w14:textId="6D7E9570" w:rsidR="008C0519" w:rsidRPr="00C83A14" w:rsidRDefault="0050015B" w:rsidP="0004603C">
      <w:pPr>
        <w:tabs>
          <w:tab w:val="left" w:pos="270"/>
          <w:tab w:val="right" w:leader="underscore" w:pos="4320"/>
          <w:tab w:val="left" w:pos="4680"/>
          <w:tab w:val="right" w:leader="underscore" w:pos="9360"/>
        </w:tabs>
        <w:ind w:left="2160" w:hanging="2160"/>
        <w:jc w:val="both"/>
        <w:rPr>
          <w:rFonts w:ascii="Times New Roman" w:eastAsia="SimSun" w:hAnsi="Times New Roman"/>
          <w:sz w:val="24"/>
          <w:szCs w:val="24"/>
        </w:rPr>
      </w:pPr>
      <w:r w:rsidRPr="00C83A14">
        <w:rPr>
          <w:rFonts w:ascii="Times New Roman" w:eastAsia="SimSun" w:hAnsi="Times New Roman"/>
          <w:b/>
          <w:sz w:val="24"/>
          <w:szCs w:val="24"/>
        </w:rPr>
        <w:t xml:space="preserve">of </w:t>
      </w:r>
      <w:r w:rsidR="008C0519" w:rsidRPr="00C83A14">
        <w:rPr>
          <w:rFonts w:ascii="Times New Roman" w:eastAsia="SimSun" w:hAnsi="Times New Roman"/>
          <w:b/>
          <w:sz w:val="24"/>
          <w:szCs w:val="24"/>
        </w:rPr>
        <w:t>Records:</w:t>
      </w:r>
      <w:r w:rsidR="008C0519" w:rsidRPr="00C83A14">
        <w:rPr>
          <w:rFonts w:ascii="Times New Roman" w:eastAsia="SimSun" w:hAnsi="Times New Roman"/>
          <w:sz w:val="24"/>
          <w:szCs w:val="24"/>
        </w:rPr>
        <w:tab/>
      </w:r>
      <w:r w:rsidR="008C0519" w:rsidRPr="00C83A14">
        <w:rPr>
          <w:rFonts w:ascii="Times New Roman" w:eastAsia="SimSun" w:hAnsi="Times New Roman"/>
          <w:w w:val="0"/>
          <w:sz w:val="24"/>
          <w:szCs w:val="24"/>
        </w:rPr>
        <w:t xml:space="preserve">Seller shall provide Purchaser </w:t>
      </w:r>
      <w:r w:rsidR="006919EA">
        <w:rPr>
          <w:rFonts w:ascii="Times New Roman" w:eastAsia="SimSun" w:hAnsi="Times New Roman"/>
          <w:w w:val="0"/>
          <w:sz w:val="24"/>
          <w:szCs w:val="24"/>
        </w:rPr>
        <w:t xml:space="preserve">an attestation confirming the monthly Product deliveries from each of the Specified Sources in a final report following the expiration of the Delivery Term.  Seller will cooperate with Purchaser to provide Purchaser </w:t>
      </w:r>
      <w:r w:rsidR="008C0519" w:rsidRPr="00C83A14">
        <w:rPr>
          <w:rFonts w:ascii="Times New Roman" w:eastAsia="SimSun" w:hAnsi="Times New Roman"/>
          <w:w w:val="0"/>
          <w:sz w:val="24"/>
          <w:szCs w:val="24"/>
        </w:rPr>
        <w:t xml:space="preserve">with all necessary documentation </w:t>
      </w:r>
      <w:r w:rsidR="00AB4DB4" w:rsidRPr="00C83A14">
        <w:rPr>
          <w:rFonts w:ascii="Times New Roman" w:eastAsia="SimSun" w:hAnsi="Times New Roman"/>
          <w:w w:val="0"/>
          <w:sz w:val="24"/>
          <w:szCs w:val="24"/>
        </w:rPr>
        <w:t xml:space="preserve">required </w:t>
      </w:r>
      <w:r w:rsidR="008C0519" w:rsidRPr="00C83A14">
        <w:rPr>
          <w:rFonts w:ascii="Times New Roman" w:eastAsia="SimSun" w:hAnsi="Times New Roman"/>
          <w:w w:val="0"/>
          <w:sz w:val="24"/>
          <w:szCs w:val="24"/>
        </w:rPr>
        <w:t>to support and verify that delivery requirements have been met according to CARB regulations</w:t>
      </w:r>
      <w:r w:rsidR="00A926C0">
        <w:rPr>
          <w:rFonts w:ascii="Times New Roman" w:eastAsia="SimSun" w:hAnsi="Times New Roman"/>
          <w:w w:val="0"/>
          <w:sz w:val="24"/>
          <w:szCs w:val="24"/>
        </w:rPr>
        <w:t xml:space="preserve">. </w:t>
      </w:r>
      <w:r w:rsidR="008C0519" w:rsidRPr="00C83A14">
        <w:rPr>
          <w:rFonts w:ascii="Times New Roman" w:eastAsia="SimSun" w:hAnsi="Times New Roman"/>
          <w:w w:val="0"/>
          <w:sz w:val="24"/>
          <w:szCs w:val="24"/>
        </w:rPr>
        <w:t xml:space="preserve"> </w:t>
      </w:r>
    </w:p>
    <w:p w14:paraId="57120E5A" w14:textId="77777777" w:rsidR="0050015B" w:rsidRPr="00C83A14" w:rsidRDefault="0050015B" w:rsidP="0004603C">
      <w:pPr>
        <w:tabs>
          <w:tab w:val="left" w:pos="270"/>
          <w:tab w:val="right" w:leader="underscore" w:pos="4320"/>
          <w:tab w:val="left" w:pos="4680"/>
          <w:tab w:val="right" w:leader="underscore" w:pos="9360"/>
        </w:tabs>
        <w:ind w:left="2160" w:hanging="2160"/>
        <w:jc w:val="both"/>
        <w:rPr>
          <w:rFonts w:ascii="Times New Roman" w:eastAsia="SimSun" w:hAnsi="Times New Roman"/>
          <w:w w:val="0"/>
          <w:sz w:val="24"/>
          <w:szCs w:val="24"/>
        </w:rPr>
      </w:pPr>
    </w:p>
    <w:p w14:paraId="6ABD869B" w14:textId="790FC23F" w:rsidR="008C0519" w:rsidRPr="00C83A14" w:rsidRDefault="004A0BDC" w:rsidP="0004603C">
      <w:pPr>
        <w:tabs>
          <w:tab w:val="left" w:pos="2160"/>
          <w:tab w:val="right" w:leader="underscore" w:pos="4320"/>
          <w:tab w:val="left" w:pos="4680"/>
          <w:tab w:val="right" w:leader="underscore" w:pos="9360"/>
        </w:tabs>
        <w:ind w:left="2160" w:hanging="2160"/>
        <w:jc w:val="both"/>
        <w:rPr>
          <w:rFonts w:ascii="Times New Roman" w:eastAsia="SimSun" w:hAnsi="Times New Roman"/>
          <w:w w:val="0"/>
          <w:sz w:val="24"/>
          <w:szCs w:val="24"/>
        </w:rPr>
      </w:pPr>
      <w:r w:rsidRPr="00C83A14">
        <w:rPr>
          <w:rFonts w:ascii="Times New Roman" w:eastAsia="SimSun" w:hAnsi="Times New Roman"/>
          <w:w w:val="0"/>
          <w:sz w:val="24"/>
          <w:szCs w:val="24"/>
        </w:rPr>
        <w:tab/>
        <w:t>Each P</w:t>
      </w:r>
      <w:r w:rsidR="008C0519" w:rsidRPr="00C83A14">
        <w:rPr>
          <w:rFonts w:ascii="Times New Roman" w:eastAsia="SimSun" w:hAnsi="Times New Roman"/>
          <w:w w:val="0"/>
          <w:sz w:val="24"/>
          <w:szCs w:val="24"/>
        </w:rPr>
        <w:t>arty agrees to retain and make available reasonably promptly after reasonable request all records required to be retained pursuant to Cap and Trade Regulations with respect to Specified Sources</w:t>
      </w:r>
      <w:r w:rsidR="00147B9D" w:rsidRPr="00C83A14">
        <w:rPr>
          <w:rFonts w:ascii="Times New Roman" w:eastAsia="SimSun" w:hAnsi="Times New Roman"/>
          <w:w w:val="0"/>
          <w:sz w:val="24"/>
          <w:szCs w:val="24"/>
        </w:rPr>
        <w:t>.</w:t>
      </w:r>
      <w:r w:rsidR="008C0519" w:rsidRPr="00C83A14">
        <w:rPr>
          <w:rFonts w:ascii="Times New Roman" w:eastAsia="SimSun" w:hAnsi="Times New Roman"/>
          <w:w w:val="0"/>
          <w:sz w:val="24"/>
          <w:szCs w:val="24"/>
        </w:rPr>
        <w:t xml:space="preserve"> Each </w:t>
      </w:r>
      <w:r w:rsidR="0064490C" w:rsidRPr="00C83A14">
        <w:rPr>
          <w:rFonts w:ascii="Times New Roman" w:eastAsia="SimSun" w:hAnsi="Times New Roman"/>
          <w:w w:val="0"/>
          <w:sz w:val="24"/>
          <w:szCs w:val="24"/>
        </w:rPr>
        <w:t>P</w:t>
      </w:r>
      <w:r w:rsidR="008C0519" w:rsidRPr="00C83A14">
        <w:rPr>
          <w:rFonts w:ascii="Times New Roman" w:eastAsia="SimSun" w:hAnsi="Times New Roman"/>
          <w:w w:val="0"/>
          <w:sz w:val="24"/>
          <w:szCs w:val="24"/>
        </w:rPr>
        <w:t xml:space="preserve">arty is responsible for the safe, secure, and accessible storage of their own records.  Seller shall maintain adequate records to assist </w:t>
      </w:r>
      <w:r w:rsidR="003D3842" w:rsidRPr="00C83A14">
        <w:rPr>
          <w:rFonts w:ascii="Times New Roman" w:eastAsia="SimSun" w:hAnsi="Times New Roman"/>
          <w:w w:val="0"/>
          <w:sz w:val="24"/>
          <w:szCs w:val="24"/>
        </w:rPr>
        <w:t>Purchaser</w:t>
      </w:r>
      <w:r w:rsidR="008C0519" w:rsidRPr="00C83A14">
        <w:rPr>
          <w:rFonts w:ascii="Times New Roman" w:eastAsia="SimSun" w:hAnsi="Times New Roman"/>
          <w:w w:val="0"/>
          <w:sz w:val="24"/>
          <w:szCs w:val="24"/>
        </w:rPr>
        <w:t xml:space="preserve"> in meeting any present or future reporting, verification, transfer, registration, or retirement requirements associated with the</w:t>
      </w:r>
      <w:r w:rsidR="0050015B" w:rsidRPr="00C83A14">
        <w:rPr>
          <w:rFonts w:ascii="Times New Roman" w:eastAsia="SimSun" w:hAnsi="Times New Roman"/>
          <w:w w:val="0"/>
          <w:sz w:val="24"/>
          <w:szCs w:val="24"/>
        </w:rPr>
        <w:t xml:space="preserve"> Transaction.</w:t>
      </w:r>
      <w:r w:rsidR="008C0519" w:rsidRPr="00C83A14">
        <w:rPr>
          <w:rFonts w:ascii="Times New Roman" w:eastAsia="SimSun" w:hAnsi="Times New Roman"/>
          <w:w w:val="0"/>
          <w:sz w:val="24"/>
          <w:szCs w:val="24"/>
        </w:rPr>
        <w:t xml:space="preserve">  </w:t>
      </w:r>
    </w:p>
    <w:p w14:paraId="03E1E871" w14:textId="77777777" w:rsidR="00273FFD" w:rsidRPr="00C83A14" w:rsidRDefault="00273FFD" w:rsidP="0004603C">
      <w:pPr>
        <w:tabs>
          <w:tab w:val="left" w:pos="2160"/>
          <w:tab w:val="right" w:leader="underscore" w:pos="4320"/>
          <w:tab w:val="left" w:pos="4680"/>
          <w:tab w:val="right" w:leader="underscore" w:pos="9360"/>
        </w:tabs>
        <w:ind w:left="2160" w:hanging="2160"/>
        <w:jc w:val="both"/>
        <w:rPr>
          <w:rFonts w:ascii="Times New Roman" w:eastAsia="SimSun" w:hAnsi="Times New Roman"/>
          <w:w w:val="0"/>
          <w:sz w:val="24"/>
          <w:szCs w:val="24"/>
        </w:rPr>
      </w:pPr>
    </w:p>
    <w:p w14:paraId="6EA1EFCA" w14:textId="77777777" w:rsidR="00406070" w:rsidRPr="00C83A14" w:rsidRDefault="00406070" w:rsidP="005D3C7A">
      <w:pPr>
        <w:tabs>
          <w:tab w:val="left" w:pos="2160"/>
          <w:tab w:val="right" w:leader="underscore" w:pos="4320"/>
          <w:tab w:val="left" w:pos="4680"/>
          <w:tab w:val="right" w:leader="underscore" w:pos="9360"/>
        </w:tabs>
        <w:ind w:left="2160" w:hanging="2160"/>
        <w:jc w:val="both"/>
        <w:rPr>
          <w:rFonts w:ascii="Times New Roman" w:eastAsia="SimSun" w:hAnsi="Times New Roman"/>
          <w:sz w:val="24"/>
          <w:szCs w:val="24"/>
        </w:rPr>
      </w:pPr>
    </w:p>
    <w:p w14:paraId="152123F8" w14:textId="336AAC9F" w:rsidR="0045598A" w:rsidRPr="006C4DA7" w:rsidRDefault="00406070" w:rsidP="00406070">
      <w:pPr>
        <w:ind w:left="2160" w:hanging="2160"/>
        <w:jc w:val="both"/>
        <w:rPr>
          <w:rFonts w:ascii="Times New Roman" w:hAnsi="Times New Roman"/>
          <w:sz w:val="24"/>
          <w:szCs w:val="24"/>
        </w:rPr>
      </w:pPr>
      <w:r w:rsidRPr="00C83A14">
        <w:rPr>
          <w:rFonts w:ascii="Times New Roman" w:hAnsi="Times New Roman"/>
          <w:sz w:val="24"/>
          <w:szCs w:val="24"/>
        </w:rPr>
        <w:t>.</w:t>
      </w:r>
    </w:p>
    <w:p w14:paraId="1FF01B20" w14:textId="77777777" w:rsidR="0064490C" w:rsidRPr="005E0FE4" w:rsidRDefault="0064490C" w:rsidP="005D3C7A">
      <w:pPr>
        <w:tabs>
          <w:tab w:val="left" w:pos="2160"/>
          <w:tab w:val="right" w:leader="underscore" w:pos="4320"/>
          <w:tab w:val="left" w:pos="4680"/>
          <w:tab w:val="right" w:leader="underscore" w:pos="9360"/>
        </w:tabs>
        <w:ind w:left="2160" w:hanging="2160"/>
        <w:jc w:val="both"/>
        <w:rPr>
          <w:rFonts w:ascii="Times New Roman" w:eastAsia="SimSun" w:hAnsi="Times New Roman"/>
          <w:sz w:val="24"/>
          <w:szCs w:val="24"/>
        </w:rPr>
      </w:pPr>
    </w:p>
    <w:p w14:paraId="438EFF47" w14:textId="7D9A6F42" w:rsidR="00056D9A" w:rsidRPr="005E0FE4" w:rsidRDefault="00056D9A" w:rsidP="0004603C">
      <w:pPr>
        <w:pStyle w:val="BodyText"/>
        <w:ind w:left="2160" w:hanging="2160"/>
        <w:jc w:val="both"/>
        <w:rPr>
          <w:rFonts w:eastAsia="SimSun"/>
          <w:bCs/>
          <w:color w:val="000000"/>
          <w:sz w:val="24"/>
          <w:szCs w:val="24"/>
        </w:rPr>
      </w:pPr>
      <w:r w:rsidRPr="005E0FE4">
        <w:rPr>
          <w:rFonts w:eastAsia="SimSun"/>
          <w:b/>
          <w:bCs/>
          <w:color w:val="000000"/>
          <w:sz w:val="24"/>
          <w:szCs w:val="24"/>
        </w:rPr>
        <w:t xml:space="preserve">Forward Contract: </w:t>
      </w:r>
      <w:r w:rsidRPr="005E0FE4">
        <w:rPr>
          <w:rFonts w:eastAsia="SimSun"/>
          <w:b/>
          <w:bCs/>
          <w:color w:val="000000"/>
          <w:sz w:val="24"/>
          <w:szCs w:val="24"/>
        </w:rPr>
        <w:tab/>
      </w:r>
      <w:r w:rsidRPr="005E0FE4">
        <w:rPr>
          <w:rFonts w:eastAsia="SimSun"/>
          <w:bCs/>
          <w:color w:val="000000"/>
          <w:sz w:val="24"/>
          <w:szCs w:val="24"/>
        </w:rPr>
        <w:t xml:space="preserve">This Agreement constitutes a sale of a nonfinancial commodity for deferred shipment or delivery that the </w:t>
      </w:r>
      <w:r w:rsidR="00455E8F">
        <w:rPr>
          <w:rFonts w:eastAsia="SimSun"/>
          <w:bCs/>
          <w:color w:val="000000"/>
          <w:sz w:val="24"/>
          <w:szCs w:val="24"/>
        </w:rPr>
        <w:t>P</w:t>
      </w:r>
      <w:r w:rsidRPr="005E0FE4">
        <w:rPr>
          <w:rFonts w:eastAsia="SimSun"/>
          <w:bCs/>
          <w:color w:val="000000"/>
          <w:sz w:val="24"/>
          <w:szCs w:val="24"/>
        </w:rPr>
        <w:t>arties intend to be physically settled and is excluded from the term “swap” as defined in the Commodity Exchange Act under 7 U.S.C. § 1a(47) and Commodities Future Trading Commission and Securities and Exchange Commission regulations under Title 17 of the Code of Federal Regulations Part 1 and Title 17 of the Code of Federal Regulations Parts 230, 240, and 241, respectively.</w:t>
      </w:r>
    </w:p>
    <w:p w14:paraId="5FE42760" w14:textId="77777777" w:rsidR="00313D03" w:rsidRPr="005E0FE4" w:rsidRDefault="00313D03" w:rsidP="0004603C">
      <w:pPr>
        <w:pStyle w:val="BodyText"/>
        <w:jc w:val="both"/>
        <w:rPr>
          <w:rFonts w:eastAsia="SimSun"/>
          <w:bCs/>
          <w:color w:val="000000"/>
          <w:sz w:val="24"/>
          <w:szCs w:val="24"/>
        </w:rPr>
      </w:pPr>
    </w:p>
    <w:p w14:paraId="4EC76CE2" w14:textId="2920421B" w:rsidR="00975B1A" w:rsidRPr="005E0FE4" w:rsidRDefault="00975B1A" w:rsidP="00975B1A">
      <w:pPr>
        <w:ind w:left="2160" w:hanging="2160"/>
        <w:jc w:val="both"/>
        <w:rPr>
          <w:rFonts w:ascii="Times New Roman" w:hAnsi="Times New Roman"/>
          <w:sz w:val="24"/>
          <w:szCs w:val="24"/>
        </w:rPr>
      </w:pPr>
      <w:r w:rsidRPr="005E0FE4">
        <w:rPr>
          <w:rFonts w:ascii="Times New Roman" w:hAnsi="Times New Roman"/>
          <w:b/>
          <w:sz w:val="24"/>
          <w:szCs w:val="24"/>
        </w:rPr>
        <w:t>Confidentiality:</w:t>
      </w:r>
      <w:r w:rsidRPr="005E0FE4">
        <w:rPr>
          <w:rFonts w:ascii="Times New Roman" w:hAnsi="Times New Roman"/>
          <w:b/>
          <w:sz w:val="24"/>
          <w:szCs w:val="24"/>
        </w:rPr>
        <w:tab/>
      </w:r>
      <w:r w:rsidRPr="005E0FE4">
        <w:rPr>
          <w:rFonts w:ascii="Times New Roman" w:hAnsi="Times New Roman"/>
          <w:sz w:val="24"/>
          <w:szCs w:val="24"/>
        </w:rPr>
        <w:t xml:space="preserve">The Parties acknowledge and agree that the Agreement is subject to the requirements of the California Public Records Act (Government Code Section </w:t>
      </w:r>
      <w:r w:rsidR="00E95D49">
        <w:rPr>
          <w:rFonts w:ascii="Times New Roman" w:hAnsi="Times New Roman"/>
          <w:sz w:val="24"/>
          <w:szCs w:val="24"/>
        </w:rPr>
        <w:t>7920</w:t>
      </w:r>
      <w:r w:rsidRPr="005E0FE4">
        <w:rPr>
          <w:rFonts w:ascii="Times New Roman" w:hAnsi="Times New Roman"/>
          <w:sz w:val="24"/>
          <w:szCs w:val="24"/>
        </w:rPr>
        <w:t xml:space="preserve"> et seq.). </w:t>
      </w:r>
      <w:r w:rsidR="00455E8F">
        <w:rPr>
          <w:rFonts w:ascii="Times New Roman" w:hAnsi="Times New Roman"/>
          <w:sz w:val="24"/>
          <w:szCs w:val="24"/>
        </w:rPr>
        <w:t xml:space="preserve"> </w:t>
      </w:r>
      <w:r w:rsidRPr="005E0FE4">
        <w:rPr>
          <w:rFonts w:ascii="Times New Roman" w:hAnsi="Times New Roman"/>
          <w:sz w:val="24"/>
          <w:szCs w:val="24"/>
        </w:rPr>
        <w:t>Each Party (a “Receiving Party”) acknowledges that the other Party (a “Disclosing Party”) may submit information to the Receiving Party that the Disclosing Party considers confidential, proprietary, or trade secret information pursuant to the Uniform Trade Secrets Act (Cal. Civ. Code section 3426 et seq.), or otherwise protected from disclosure pursuant to an exemption to the California Public Records Act</w:t>
      </w:r>
      <w:r w:rsidR="00E95D49">
        <w:rPr>
          <w:rFonts w:ascii="Times New Roman" w:hAnsi="Times New Roman"/>
          <w:sz w:val="24"/>
          <w:szCs w:val="24"/>
        </w:rPr>
        <w:t xml:space="preserve">. </w:t>
      </w:r>
      <w:r w:rsidRPr="005E0FE4">
        <w:rPr>
          <w:rFonts w:ascii="Times New Roman" w:hAnsi="Times New Roman"/>
          <w:sz w:val="24"/>
          <w:szCs w:val="24"/>
        </w:rPr>
        <w:t xml:space="preserve">In order to designate information as confidential, the Disclosing Party must clearly stamp and identify the specific portion of the material </w:t>
      </w:r>
      <w:r w:rsidRPr="005E0FE4">
        <w:rPr>
          <w:rFonts w:ascii="Times New Roman" w:hAnsi="Times New Roman"/>
          <w:sz w:val="24"/>
          <w:szCs w:val="24"/>
        </w:rPr>
        <w:lastRenderedPageBreak/>
        <w:t>designated with the word “Confidential”.</w:t>
      </w:r>
      <w:r w:rsidR="00455E8F">
        <w:rPr>
          <w:rFonts w:ascii="Times New Roman" w:hAnsi="Times New Roman"/>
          <w:sz w:val="24"/>
          <w:szCs w:val="24"/>
        </w:rPr>
        <w:t xml:space="preserve"> </w:t>
      </w:r>
      <w:r w:rsidRPr="005E0FE4">
        <w:rPr>
          <w:rFonts w:ascii="Times New Roman" w:hAnsi="Times New Roman"/>
          <w:sz w:val="24"/>
          <w:szCs w:val="24"/>
        </w:rPr>
        <w:t xml:space="preserve">The Parties agree not to over-designate material as confidential. </w:t>
      </w:r>
      <w:r w:rsidR="00C83A14">
        <w:rPr>
          <w:rFonts w:ascii="Times New Roman" w:hAnsi="Times New Roman"/>
          <w:sz w:val="24"/>
          <w:szCs w:val="24"/>
        </w:rPr>
        <w:t xml:space="preserve"> </w:t>
      </w:r>
      <w:r w:rsidRPr="005E0FE4">
        <w:rPr>
          <w:rFonts w:ascii="Times New Roman" w:hAnsi="Times New Roman"/>
          <w:sz w:val="24"/>
          <w:szCs w:val="24"/>
        </w:rPr>
        <w:t xml:space="preserve">Over-designation would include stamping whole agreements, entire pages or series of pages as confidential that clearly contain information that is not confidential. </w:t>
      </w:r>
      <w:r w:rsidR="00455E8F">
        <w:rPr>
          <w:rFonts w:ascii="Times New Roman" w:hAnsi="Times New Roman"/>
          <w:sz w:val="24"/>
          <w:szCs w:val="24"/>
        </w:rPr>
        <w:t xml:space="preserve"> </w:t>
      </w:r>
      <w:r w:rsidRPr="005E0FE4">
        <w:rPr>
          <w:rFonts w:ascii="Times New Roman" w:hAnsi="Times New Roman"/>
          <w:sz w:val="24"/>
          <w:szCs w:val="24"/>
        </w:rPr>
        <w:t xml:space="preserve">Upon request or demand of any third person or entity not a party to this Agreement (“Requestor”) for production, inspection and/or copying of information designated by a Party as confidential information (such designated information, the “Confidential Information”), the Receiving Party shall notify the Disclosing Party as soon as practical that such request has been made.  The Disclosing Party shall be solely responsible for taking whatever legal steps are necessary to protect information deemed by it to be Confidential Information and to prevent release of information to the Requestor by the Receiving Party. </w:t>
      </w:r>
      <w:r w:rsidR="00455E8F">
        <w:rPr>
          <w:rFonts w:ascii="Times New Roman" w:hAnsi="Times New Roman"/>
          <w:sz w:val="24"/>
          <w:szCs w:val="24"/>
        </w:rPr>
        <w:t xml:space="preserve"> </w:t>
      </w:r>
      <w:r w:rsidRPr="005E0FE4">
        <w:rPr>
          <w:rFonts w:ascii="Times New Roman" w:hAnsi="Times New Roman"/>
          <w:sz w:val="24"/>
          <w:szCs w:val="24"/>
        </w:rPr>
        <w:t>If the Disclosing Party takes no such action after receiving the foregoing notice from the Receiving Party, the Receiving Party shall be permitted to comply with the Requestor’s demand and is not required to defend against it.</w:t>
      </w:r>
    </w:p>
    <w:p w14:paraId="53A9003A" w14:textId="77777777" w:rsidR="00975B1A" w:rsidRPr="005E0FE4" w:rsidRDefault="00975B1A" w:rsidP="00975B1A">
      <w:pPr>
        <w:ind w:left="2160" w:hanging="2160"/>
        <w:jc w:val="both"/>
        <w:rPr>
          <w:rFonts w:ascii="Times New Roman" w:hAnsi="Times New Roman"/>
          <w:b/>
          <w:sz w:val="24"/>
          <w:szCs w:val="24"/>
        </w:rPr>
      </w:pPr>
    </w:p>
    <w:p w14:paraId="157AA104" w14:textId="2EDADD02" w:rsidR="00975B1A" w:rsidRPr="005E0FE4" w:rsidRDefault="00975B1A" w:rsidP="00975B1A">
      <w:pPr>
        <w:ind w:left="2160"/>
        <w:jc w:val="both"/>
        <w:rPr>
          <w:rFonts w:ascii="Times New Roman" w:hAnsi="Times New Roman"/>
          <w:b/>
          <w:sz w:val="24"/>
          <w:szCs w:val="24"/>
        </w:rPr>
      </w:pPr>
      <w:r w:rsidRPr="005E0FE4">
        <w:rPr>
          <w:rFonts w:ascii="Times New Roman" w:hAnsi="Times New Roman"/>
          <w:sz w:val="24"/>
          <w:szCs w:val="24"/>
        </w:rPr>
        <w:t>If required by any law, statute, ordinance, a court, Governmental Authority or agency having jurisdiction over a Party, including the California Public Records Act, that Party may release Confidential Information, or a portion thereof, as required by the Applicable Law, statute, ordinance, decision, order or regulation. A Party may disclose Confidential Information to accountants in connection with audits.  In the event a Party is required to release Confidential Information, such Party shall notify the other Party of the required disclosure, such that the other Party may attempt (if such Party so chooses), at its sole cost, to cause the recipient of the Confidential Information to treat such information in a confidential manner, and to prevent such information from being disclosed or otherwise becoming part of the public domain.  Parties acknowledge that Purchaser may be obligated to provide Confidential Information to the CPUC and CEC for regulatory compliance purposes, and Seller waives the prior notice requirement and authorizes such disclosures to the CPUC and CEC.</w:t>
      </w:r>
      <w:r w:rsidRPr="005E0FE4">
        <w:rPr>
          <w:rFonts w:ascii="Times New Roman" w:hAnsi="Times New Roman"/>
          <w:b/>
          <w:sz w:val="24"/>
          <w:szCs w:val="24"/>
        </w:rPr>
        <w:t xml:space="preserve">  </w:t>
      </w:r>
    </w:p>
    <w:p w14:paraId="1C7FD82B" w14:textId="77777777" w:rsidR="00975B1A" w:rsidRPr="005E0FE4" w:rsidRDefault="00975B1A" w:rsidP="00975B1A">
      <w:pPr>
        <w:ind w:left="2160"/>
        <w:jc w:val="both"/>
        <w:rPr>
          <w:rFonts w:ascii="Times New Roman" w:hAnsi="Times New Roman"/>
          <w:sz w:val="24"/>
          <w:szCs w:val="24"/>
        </w:rPr>
      </w:pPr>
    </w:p>
    <w:p w14:paraId="6F94A88F" w14:textId="77777777" w:rsidR="00975B1A" w:rsidRPr="005E0FE4" w:rsidRDefault="00975B1A" w:rsidP="00975B1A">
      <w:pPr>
        <w:ind w:left="2160"/>
        <w:jc w:val="both"/>
        <w:rPr>
          <w:rFonts w:ascii="Times New Roman" w:hAnsi="Times New Roman"/>
          <w:sz w:val="24"/>
          <w:szCs w:val="24"/>
        </w:rPr>
      </w:pPr>
      <w:r w:rsidRPr="005E0FE4">
        <w:rPr>
          <w:rFonts w:ascii="Times New Roman" w:hAnsi="Times New Roman"/>
          <w:sz w:val="24"/>
          <w:szCs w:val="24"/>
        </w:rPr>
        <w:t xml:space="preserve">Except as provided in this </w:t>
      </w:r>
      <w:r w:rsidRPr="005E0FE4">
        <w:rPr>
          <w:rFonts w:ascii="Times New Roman" w:hAnsi="Times New Roman"/>
          <w:i/>
          <w:sz w:val="24"/>
          <w:szCs w:val="24"/>
        </w:rPr>
        <w:t>Confidentiality</w:t>
      </w:r>
      <w:r w:rsidRPr="005E0FE4">
        <w:rPr>
          <w:rFonts w:ascii="Times New Roman" w:hAnsi="Times New Roman"/>
          <w:sz w:val="24"/>
          <w:szCs w:val="24"/>
        </w:rPr>
        <w:t xml:space="preserve"> section and the California Public Records Act, and subject to and without limiting Section R-7, neither Party shall publish, disclose, or otherwise divulge Confidential Information to any person at any time during or after the term of this Agreement, without the other Party’s prior express written consent.  Each Party shall permit knowledge of and access to Confidential Information only to those of its affiliates and to their respective attorneys, accountants, representatives, agents and employees who have a need to know such Confidential Information related to this Agreement.</w:t>
      </w:r>
    </w:p>
    <w:p w14:paraId="351365F8" w14:textId="77777777" w:rsidR="008C0519" w:rsidRPr="005E0FE4" w:rsidRDefault="008C0519" w:rsidP="0004603C">
      <w:pPr>
        <w:jc w:val="both"/>
        <w:rPr>
          <w:rFonts w:ascii="Times New Roman" w:eastAsia="SimSun" w:hAnsi="Times New Roman"/>
          <w:sz w:val="24"/>
          <w:szCs w:val="24"/>
        </w:rPr>
      </w:pPr>
    </w:p>
    <w:p w14:paraId="443BA3D9" w14:textId="77777777" w:rsidR="0004603C" w:rsidRPr="005E0FE4" w:rsidRDefault="0004603C" w:rsidP="0004603C">
      <w:pPr>
        <w:ind w:left="2160" w:hanging="2160"/>
        <w:jc w:val="both"/>
        <w:rPr>
          <w:rFonts w:ascii="Times New Roman" w:hAnsi="Times New Roman"/>
          <w:sz w:val="24"/>
          <w:szCs w:val="24"/>
        </w:rPr>
      </w:pPr>
      <w:bookmarkStart w:id="26" w:name="_DV_M47"/>
      <w:bookmarkStart w:id="27" w:name="_DV_M48"/>
      <w:bookmarkStart w:id="28" w:name="_DV_M50"/>
      <w:bookmarkStart w:id="29" w:name="_DV_M51"/>
      <w:bookmarkStart w:id="30" w:name="_DV_M52"/>
      <w:bookmarkStart w:id="31" w:name="_DV_M53"/>
      <w:bookmarkStart w:id="32" w:name="_DV_M54"/>
      <w:bookmarkStart w:id="33" w:name="_DV_M59"/>
      <w:bookmarkStart w:id="34" w:name="_DV_M60"/>
      <w:bookmarkStart w:id="35" w:name="_DV_M63"/>
      <w:bookmarkStart w:id="36" w:name="_DV_M64"/>
      <w:bookmarkStart w:id="37" w:name="_DV_M65"/>
      <w:bookmarkStart w:id="38" w:name="_DV_M66"/>
      <w:bookmarkStart w:id="39" w:name="_DV_M67"/>
      <w:bookmarkStart w:id="40" w:name="_DV_M68"/>
      <w:bookmarkStart w:id="41" w:name="_DV_M69"/>
      <w:bookmarkStart w:id="42" w:name="_DV_M70"/>
      <w:bookmarkStart w:id="43" w:name="_DV_M71"/>
      <w:bookmarkStart w:id="44" w:name="_DV_M73"/>
      <w:bookmarkStart w:id="45" w:name="_DV_M74"/>
      <w:bookmarkStart w:id="46" w:name="_DV_M75"/>
      <w:bookmarkStart w:id="47" w:name="_DV_M76"/>
      <w:bookmarkStart w:id="48" w:name="_DV_M77"/>
      <w:bookmarkStart w:id="49" w:name="_DV_M78"/>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5E0FE4">
        <w:rPr>
          <w:rFonts w:ascii="Times New Roman" w:hAnsi="Times New Roman"/>
          <w:b/>
          <w:sz w:val="24"/>
          <w:szCs w:val="24"/>
        </w:rPr>
        <w:t>Governing Law:</w:t>
      </w:r>
      <w:r w:rsidRPr="005E0FE4">
        <w:rPr>
          <w:rFonts w:ascii="Times New Roman" w:hAnsi="Times New Roman"/>
          <w:sz w:val="24"/>
          <w:szCs w:val="24"/>
        </w:rPr>
        <w:tab/>
        <w:t xml:space="preserve">This Agreement and the rights and duties of the Parties hereunder shall be governed by and construed, enforced and performed in accordance with the </w:t>
      </w:r>
      <w:r w:rsidRPr="005E0FE4">
        <w:rPr>
          <w:rFonts w:ascii="Times New Roman" w:hAnsi="Times New Roman"/>
          <w:sz w:val="24"/>
          <w:szCs w:val="24"/>
        </w:rPr>
        <w:lastRenderedPageBreak/>
        <w:t xml:space="preserve">laws of the state of California, without regard to principles of conflicts of law.  </w:t>
      </w:r>
    </w:p>
    <w:p w14:paraId="3F09A3FC" w14:textId="77777777" w:rsidR="00975B1A" w:rsidRPr="005E0FE4" w:rsidRDefault="00975B1A" w:rsidP="0004603C">
      <w:pPr>
        <w:ind w:left="2160" w:hanging="2160"/>
        <w:jc w:val="both"/>
        <w:rPr>
          <w:rFonts w:ascii="Times New Roman" w:hAnsi="Times New Roman"/>
          <w:sz w:val="24"/>
          <w:szCs w:val="24"/>
        </w:rPr>
      </w:pPr>
    </w:p>
    <w:p w14:paraId="6FE4C074" w14:textId="77777777" w:rsidR="00975B1A" w:rsidRPr="005E0FE4" w:rsidRDefault="00975B1A" w:rsidP="00975B1A">
      <w:pPr>
        <w:ind w:left="2160" w:hanging="2160"/>
        <w:jc w:val="both"/>
        <w:rPr>
          <w:rFonts w:ascii="Times New Roman" w:hAnsi="Times New Roman"/>
          <w:b/>
          <w:sz w:val="24"/>
          <w:szCs w:val="24"/>
        </w:rPr>
      </w:pPr>
      <w:r w:rsidRPr="005E0FE4">
        <w:rPr>
          <w:rFonts w:ascii="Times New Roman" w:hAnsi="Times New Roman"/>
          <w:b/>
          <w:sz w:val="24"/>
          <w:szCs w:val="24"/>
        </w:rPr>
        <w:t>Designated Fund</w:t>
      </w:r>
    </w:p>
    <w:p w14:paraId="35B80E0A" w14:textId="77777777" w:rsidR="00975B1A" w:rsidRPr="005E0FE4" w:rsidRDefault="00975B1A" w:rsidP="00975B1A">
      <w:pPr>
        <w:ind w:left="2160" w:hanging="2160"/>
        <w:jc w:val="both"/>
        <w:rPr>
          <w:rFonts w:ascii="Times New Roman" w:hAnsi="Times New Roman"/>
          <w:b/>
          <w:sz w:val="24"/>
          <w:szCs w:val="24"/>
        </w:rPr>
      </w:pPr>
      <w:r w:rsidRPr="005E0FE4">
        <w:rPr>
          <w:rFonts w:ascii="Times New Roman" w:hAnsi="Times New Roman"/>
          <w:b/>
          <w:sz w:val="24"/>
          <w:szCs w:val="24"/>
        </w:rPr>
        <w:t>and Limited</w:t>
      </w:r>
    </w:p>
    <w:p w14:paraId="2A7D0EDB" w14:textId="77777777" w:rsidR="00761E08" w:rsidRDefault="00975B1A" w:rsidP="00761E08">
      <w:pPr>
        <w:tabs>
          <w:tab w:val="left" w:pos="2160"/>
        </w:tabs>
        <w:ind w:left="2160" w:hanging="2160"/>
        <w:jc w:val="both"/>
        <w:rPr>
          <w:rFonts w:ascii="Times New Roman" w:hAnsi="Times New Roman"/>
          <w:b/>
          <w:sz w:val="24"/>
          <w:szCs w:val="24"/>
        </w:rPr>
      </w:pPr>
      <w:r w:rsidRPr="005E0FE4">
        <w:rPr>
          <w:rFonts w:ascii="Times New Roman" w:hAnsi="Times New Roman"/>
          <w:b/>
          <w:sz w:val="24"/>
          <w:szCs w:val="24"/>
        </w:rPr>
        <w:t>Obligations:</w:t>
      </w:r>
      <w:r w:rsidRPr="005E0FE4">
        <w:rPr>
          <w:rFonts w:ascii="Times New Roman" w:hAnsi="Times New Roman"/>
          <w:b/>
          <w:sz w:val="24"/>
          <w:szCs w:val="24"/>
        </w:rPr>
        <w:tab/>
      </w:r>
    </w:p>
    <w:p w14:paraId="526B1A75" w14:textId="3F5E3130" w:rsidR="00761E08" w:rsidRPr="00761E08" w:rsidRDefault="00761E08" w:rsidP="00761E08">
      <w:pPr>
        <w:pStyle w:val="ListParagraph"/>
        <w:numPr>
          <w:ilvl w:val="0"/>
          <w:numId w:val="7"/>
        </w:numPr>
        <w:tabs>
          <w:tab w:val="left" w:pos="2160"/>
        </w:tabs>
        <w:jc w:val="both"/>
        <w:rPr>
          <w:rFonts w:ascii="Times New Roman" w:eastAsia="SimSun" w:hAnsi="Times New Roman"/>
          <w:w w:val="0"/>
          <w:sz w:val="24"/>
          <w:szCs w:val="24"/>
        </w:rPr>
      </w:pPr>
      <w:r w:rsidRPr="00761E08">
        <w:rPr>
          <w:rFonts w:ascii="Times New Roman" w:eastAsia="SimSun" w:hAnsi="Times New Roman"/>
          <w:w w:val="0"/>
          <w:sz w:val="24"/>
          <w:szCs w:val="24"/>
        </w:rPr>
        <w:t xml:space="preserve">Designated Fund. </w:t>
      </w:r>
      <w:r w:rsidR="0020761E">
        <w:rPr>
          <w:rFonts w:ascii="Times New Roman" w:eastAsia="SimSun" w:hAnsi="Times New Roman"/>
          <w:w w:val="0"/>
          <w:sz w:val="24"/>
          <w:szCs w:val="24"/>
        </w:rPr>
        <w:t>Seller</w:t>
      </w:r>
      <w:r w:rsidR="0020761E" w:rsidRPr="00761E08">
        <w:rPr>
          <w:rFonts w:ascii="Times New Roman" w:eastAsia="SimSun" w:hAnsi="Times New Roman"/>
          <w:w w:val="0"/>
          <w:sz w:val="24"/>
          <w:szCs w:val="24"/>
        </w:rPr>
        <w:t xml:space="preserve"> </w:t>
      </w:r>
      <w:r w:rsidRPr="00761E08">
        <w:rPr>
          <w:rFonts w:ascii="Times New Roman" w:eastAsia="SimSun" w:hAnsi="Times New Roman"/>
          <w:w w:val="0"/>
          <w:sz w:val="24"/>
          <w:szCs w:val="24"/>
        </w:rPr>
        <w:t>is a municipal corporation and is precluded under the California State Constitution and applicable law from entering into obligations that financially bind future governing bodies without an appropriation for such obligation, and, therefore, nothing in the Agreement shall constitute an obligation of future legislative bodies of the City to appropriate funds for purposes of the Agreement; provided, however, that (</w:t>
      </w:r>
      <w:proofErr w:type="spellStart"/>
      <w:r w:rsidRPr="00761E08">
        <w:rPr>
          <w:rFonts w:ascii="Times New Roman" w:eastAsia="SimSun" w:hAnsi="Times New Roman"/>
          <w:w w:val="0"/>
          <w:sz w:val="24"/>
          <w:szCs w:val="24"/>
        </w:rPr>
        <w:t>i</w:t>
      </w:r>
      <w:proofErr w:type="spellEnd"/>
      <w:r w:rsidRPr="00761E08">
        <w:rPr>
          <w:rFonts w:ascii="Times New Roman" w:eastAsia="SimSun" w:hAnsi="Times New Roman"/>
          <w:w w:val="0"/>
          <w:sz w:val="24"/>
          <w:szCs w:val="24"/>
        </w:rPr>
        <w:t xml:space="preserve">) </w:t>
      </w:r>
      <w:r w:rsidR="0020761E">
        <w:rPr>
          <w:rFonts w:ascii="Times New Roman" w:eastAsia="SimSun" w:hAnsi="Times New Roman"/>
          <w:w w:val="0"/>
          <w:sz w:val="24"/>
          <w:szCs w:val="24"/>
        </w:rPr>
        <w:t>Seller</w:t>
      </w:r>
      <w:r w:rsidR="0020761E" w:rsidRPr="00761E08">
        <w:rPr>
          <w:rFonts w:ascii="Times New Roman" w:eastAsia="SimSun" w:hAnsi="Times New Roman"/>
          <w:w w:val="0"/>
          <w:sz w:val="24"/>
          <w:szCs w:val="24"/>
        </w:rPr>
        <w:t xml:space="preserve"> </w:t>
      </w:r>
      <w:r w:rsidRPr="00761E08">
        <w:rPr>
          <w:rFonts w:ascii="Times New Roman" w:eastAsia="SimSun" w:hAnsi="Times New Roman"/>
          <w:w w:val="0"/>
          <w:sz w:val="24"/>
          <w:szCs w:val="24"/>
        </w:rPr>
        <w:t>has created and set aside a designated fund (the "Designated Fund") for payment of its obligations under the Agreement and (ii) subject to the requirements and limitations of applicable law and taking into account other available money specifically authorized by the San Jos</w:t>
      </w:r>
      <w:r w:rsidR="00E55B6D" w:rsidRPr="00E55B6D">
        <w:rPr>
          <w:rFonts w:ascii="Times New Roman" w:eastAsia="SimSun" w:hAnsi="Times New Roman"/>
          <w:w w:val="0"/>
          <w:sz w:val="24"/>
          <w:szCs w:val="24"/>
        </w:rPr>
        <w:t>é</w:t>
      </w:r>
      <w:r w:rsidRPr="00761E08">
        <w:rPr>
          <w:rFonts w:ascii="Times New Roman" w:eastAsia="SimSun" w:hAnsi="Times New Roman"/>
          <w:w w:val="0"/>
          <w:sz w:val="24"/>
          <w:szCs w:val="24"/>
        </w:rPr>
        <w:t xml:space="preserve"> City Council and allocated and appropriated to the San Jos</w:t>
      </w:r>
      <w:r w:rsidR="00E55B6D" w:rsidRPr="00E55B6D">
        <w:rPr>
          <w:rFonts w:ascii="Times New Roman" w:eastAsia="SimSun" w:hAnsi="Times New Roman"/>
          <w:w w:val="0"/>
          <w:sz w:val="24"/>
          <w:szCs w:val="24"/>
        </w:rPr>
        <w:t>é</w:t>
      </w:r>
      <w:r w:rsidRPr="00761E08">
        <w:rPr>
          <w:rFonts w:ascii="Times New Roman" w:eastAsia="SimSun" w:hAnsi="Times New Roman"/>
          <w:w w:val="0"/>
          <w:sz w:val="24"/>
          <w:szCs w:val="24"/>
        </w:rPr>
        <w:t xml:space="preserve"> Clean Energy's obligations, </w:t>
      </w:r>
      <w:r w:rsidR="0020761E">
        <w:rPr>
          <w:rFonts w:ascii="Times New Roman" w:eastAsia="SimSun" w:hAnsi="Times New Roman"/>
          <w:w w:val="0"/>
          <w:sz w:val="24"/>
          <w:szCs w:val="24"/>
        </w:rPr>
        <w:t>Seller</w:t>
      </w:r>
      <w:r w:rsidR="0020761E" w:rsidRPr="00761E08">
        <w:rPr>
          <w:rFonts w:ascii="Times New Roman" w:eastAsia="SimSun" w:hAnsi="Times New Roman"/>
          <w:w w:val="0"/>
          <w:sz w:val="24"/>
          <w:szCs w:val="24"/>
        </w:rPr>
        <w:t xml:space="preserve"> </w:t>
      </w:r>
      <w:r w:rsidRPr="00761E08">
        <w:rPr>
          <w:rFonts w:ascii="Times New Roman" w:eastAsia="SimSun" w:hAnsi="Times New Roman"/>
          <w:w w:val="0"/>
          <w:sz w:val="24"/>
          <w:szCs w:val="24"/>
        </w:rPr>
        <w:t>agrees to establish San Jos</w:t>
      </w:r>
      <w:r w:rsidR="00E55B6D" w:rsidRPr="00E55B6D">
        <w:rPr>
          <w:rFonts w:ascii="Times New Roman" w:eastAsia="SimSun" w:hAnsi="Times New Roman"/>
          <w:w w:val="0"/>
          <w:sz w:val="24"/>
          <w:szCs w:val="24"/>
        </w:rPr>
        <w:t>é</w:t>
      </w:r>
      <w:r w:rsidRPr="00761E08">
        <w:rPr>
          <w:rFonts w:ascii="Times New Roman" w:eastAsia="SimSun" w:hAnsi="Times New Roman"/>
          <w:w w:val="0"/>
          <w:sz w:val="24"/>
          <w:szCs w:val="24"/>
        </w:rPr>
        <w:t xml:space="preserve"> Clean Energy rates and charges that are sufficient to maintain revenues in the Designated Fund necessary to pay its obligations under this Agreement and all of </w:t>
      </w:r>
      <w:proofErr w:type="spellStart"/>
      <w:r w:rsidR="0020761E">
        <w:rPr>
          <w:rFonts w:ascii="Times New Roman" w:eastAsia="SimSun" w:hAnsi="Times New Roman"/>
          <w:w w:val="0"/>
          <w:sz w:val="24"/>
          <w:szCs w:val="24"/>
        </w:rPr>
        <w:t>Seller</w:t>
      </w:r>
      <w:r w:rsidRPr="00761E08">
        <w:rPr>
          <w:rFonts w:ascii="Times New Roman" w:eastAsia="SimSun" w:hAnsi="Times New Roman"/>
          <w:w w:val="0"/>
          <w:sz w:val="24"/>
          <w:szCs w:val="24"/>
        </w:rPr>
        <w:t>r's</w:t>
      </w:r>
      <w:proofErr w:type="spellEnd"/>
      <w:r w:rsidRPr="00761E08">
        <w:rPr>
          <w:rFonts w:ascii="Times New Roman" w:eastAsia="SimSun" w:hAnsi="Times New Roman"/>
          <w:w w:val="0"/>
          <w:sz w:val="24"/>
          <w:szCs w:val="24"/>
        </w:rPr>
        <w:t xml:space="preserve"> payment obligations under its other contracts for the purchase of energy for San Jos</w:t>
      </w:r>
      <w:r w:rsidR="00E55B6D" w:rsidRPr="00E55B6D">
        <w:rPr>
          <w:rFonts w:ascii="Times New Roman" w:eastAsia="SimSun" w:hAnsi="Times New Roman"/>
          <w:w w:val="0"/>
          <w:sz w:val="24"/>
          <w:szCs w:val="24"/>
        </w:rPr>
        <w:t>é</w:t>
      </w:r>
      <w:r w:rsidRPr="00761E08">
        <w:rPr>
          <w:rFonts w:ascii="Times New Roman" w:eastAsia="SimSun" w:hAnsi="Times New Roman"/>
          <w:w w:val="0"/>
          <w:sz w:val="24"/>
          <w:szCs w:val="24"/>
        </w:rPr>
        <w:t xml:space="preserve"> Clean Energy. </w:t>
      </w:r>
      <w:r w:rsidR="0020761E">
        <w:rPr>
          <w:rFonts w:ascii="Times New Roman" w:eastAsia="SimSun" w:hAnsi="Times New Roman"/>
          <w:w w:val="0"/>
          <w:sz w:val="24"/>
          <w:szCs w:val="24"/>
        </w:rPr>
        <w:t>Seller</w:t>
      </w:r>
      <w:r w:rsidR="0020761E" w:rsidRPr="00761E08">
        <w:rPr>
          <w:rFonts w:ascii="Times New Roman" w:eastAsia="SimSun" w:hAnsi="Times New Roman"/>
          <w:w w:val="0"/>
          <w:sz w:val="24"/>
          <w:szCs w:val="24"/>
        </w:rPr>
        <w:t xml:space="preserve"> </w:t>
      </w:r>
      <w:r w:rsidRPr="00761E08">
        <w:rPr>
          <w:rFonts w:ascii="Times New Roman" w:eastAsia="SimSun" w:hAnsi="Times New Roman"/>
          <w:w w:val="0"/>
          <w:sz w:val="24"/>
          <w:szCs w:val="24"/>
        </w:rPr>
        <w:t xml:space="preserve">shall provide </w:t>
      </w:r>
      <w:r w:rsidR="0020761E">
        <w:rPr>
          <w:rFonts w:ascii="Times New Roman" w:eastAsia="SimSun" w:hAnsi="Times New Roman"/>
          <w:w w:val="0"/>
          <w:sz w:val="24"/>
          <w:szCs w:val="24"/>
        </w:rPr>
        <w:t>Purchaser</w:t>
      </w:r>
      <w:r w:rsidR="0020761E" w:rsidRPr="00761E08">
        <w:rPr>
          <w:rFonts w:ascii="Times New Roman" w:eastAsia="SimSun" w:hAnsi="Times New Roman"/>
          <w:w w:val="0"/>
          <w:sz w:val="24"/>
          <w:szCs w:val="24"/>
        </w:rPr>
        <w:t xml:space="preserve"> </w:t>
      </w:r>
      <w:r w:rsidRPr="00761E08">
        <w:rPr>
          <w:rFonts w:ascii="Times New Roman" w:eastAsia="SimSun" w:hAnsi="Times New Roman"/>
          <w:w w:val="0"/>
          <w:sz w:val="24"/>
          <w:szCs w:val="24"/>
        </w:rPr>
        <w:t>with reasonable access to account balance information with respect to the San Jos</w:t>
      </w:r>
      <w:r w:rsidR="00E55B6D" w:rsidRPr="00E55B6D">
        <w:rPr>
          <w:rFonts w:ascii="Times New Roman" w:eastAsia="SimSun" w:hAnsi="Times New Roman"/>
          <w:w w:val="0"/>
          <w:sz w:val="24"/>
          <w:szCs w:val="24"/>
        </w:rPr>
        <w:t>é</w:t>
      </w:r>
      <w:r w:rsidRPr="00761E08">
        <w:rPr>
          <w:rFonts w:ascii="Times New Roman" w:eastAsia="SimSun" w:hAnsi="Times New Roman"/>
          <w:w w:val="0"/>
          <w:sz w:val="24"/>
          <w:szCs w:val="24"/>
        </w:rPr>
        <w:t xml:space="preserve"> Clean Energy Designated Fund during the Term. </w:t>
      </w:r>
    </w:p>
    <w:p w14:paraId="71E2DB62" w14:textId="77777777" w:rsidR="00761E08" w:rsidRDefault="00761E08" w:rsidP="00761E08">
      <w:pPr>
        <w:tabs>
          <w:tab w:val="left" w:pos="2160"/>
        </w:tabs>
        <w:ind w:left="2160" w:hanging="2160"/>
        <w:jc w:val="both"/>
        <w:rPr>
          <w:rFonts w:ascii="Times New Roman" w:eastAsia="SimSun" w:hAnsi="Times New Roman"/>
          <w:w w:val="0"/>
          <w:sz w:val="24"/>
          <w:szCs w:val="24"/>
        </w:rPr>
      </w:pPr>
      <w:r>
        <w:rPr>
          <w:rFonts w:ascii="Times New Roman" w:eastAsia="SimSun" w:hAnsi="Times New Roman"/>
          <w:w w:val="0"/>
          <w:sz w:val="24"/>
          <w:szCs w:val="24"/>
        </w:rPr>
        <w:tab/>
      </w:r>
    </w:p>
    <w:p w14:paraId="0039C231" w14:textId="449613CD" w:rsidR="00392F24" w:rsidRPr="009B08E4" w:rsidRDefault="00761E08" w:rsidP="005A47F3">
      <w:pPr>
        <w:pStyle w:val="ListParagraph"/>
        <w:numPr>
          <w:ilvl w:val="0"/>
          <w:numId w:val="7"/>
        </w:numPr>
        <w:tabs>
          <w:tab w:val="left" w:pos="2160"/>
        </w:tabs>
        <w:jc w:val="both"/>
        <w:rPr>
          <w:rFonts w:ascii="Times New Roman" w:hAnsi="Times New Roman"/>
          <w:color w:val="auto"/>
          <w:sz w:val="24"/>
          <w:szCs w:val="24"/>
          <w:lang w:eastAsia="zh-TW"/>
        </w:rPr>
      </w:pPr>
      <w:r w:rsidRPr="00761E08">
        <w:rPr>
          <w:rFonts w:ascii="Times New Roman" w:eastAsia="SimSun" w:hAnsi="Times New Roman"/>
          <w:w w:val="0"/>
          <w:sz w:val="24"/>
          <w:szCs w:val="24"/>
        </w:rPr>
        <w:t xml:space="preserve">Limited Obligations. </w:t>
      </w:r>
      <w:r w:rsidR="0020761E">
        <w:rPr>
          <w:rFonts w:ascii="Times New Roman" w:eastAsia="SimSun" w:hAnsi="Times New Roman"/>
          <w:w w:val="0"/>
          <w:sz w:val="24"/>
          <w:szCs w:val="24"/>
        </w:rPr>
        <w:t>Seller</w:t>
      </w:r>
      <w:r w:rsidR="0020761E" w:rsidRPr="00761E08">
        <w:rPr>
          <w:rFonts w:ascii="Times New Roman" w:eastAsia="SimSun" w:hAnsi="Times New Roman"/>
          <w:w w:val="0"/>
          <w:sz w:val="24"/>
          <w:szCs w:val="24"/>
        </w:rPr>
        <w:t xml:space="preserve">'s </w:t>
      </w:r>
      <w:r w:rsidRPr="00761E08">
        <w:rPr>
          <w:rFonts w:ascii="Times New Roman" w:eastAsia="SimSun" w:hAnsi="Times New Roman"/>
          <w:w w:val="0"/>
          <w:sz w:val="24"/>
          <w:szCs w:val="24"/>
        </w:rPr>
        <w:t xml:space="preserve">payment obligations under the Agreement are special limited obligations of the </w:t>
      </w:r>
      <w:r w:rsidR="0020761E">
        <w:rPr>
          <w:rFonts w:ascii="Times New Roman" w:eastAsia="SimSun" w:hAnsi="Times New Roman"/>
          <w:w w:val="0"/>
          <w:sz w:val="24"/>
          <w:szCs w:val="24"/>
        </w:rPr>
        <w:t>Seller</w:t>
      </w:r>
      <w:r w:rsidR="0020761E" w:rsidRPr="00761E08">
        <w:rPr>
          <w:rFonts w:ascii="Times New Roman" w:eastAsia="SimSun" w:hAnsi="Times New Roman"/>
          <w:w w:val="0"/>
          <w:sz w:val="24"/>
          <w:szCs w:val="24"/>
        </w:rPr>
        <w:t xml:space="preserve"> </w:t>
      </w:r>
      <w:r w:rsidRPr="00761E08">
        <w:rPr>
          <w:rFonts w:ascii="Times New Roman" w:eastAsia="SimSun" w:hAnsi="Times New Roman"/>
          <w:w w:val="0"/>
          <w:sz w:val="24"/>
          <w:szCs w:val="24"/>
        </w:rPr>
        <w:t>payable solely from the Designated Fund and are not a charge upon the revenues or general fund of the City of San Jos</w:t>
      </w:r>
      <w:r w:rsidR="00E55B6D" w:rsidRPr="00E55B6D">
        <w:rPr>
          <w:rFonts w:ascii="Times New Roman" w:eastAsia="SimSun" w:hAnsi="Times New Roman"/>
          <w:w w:val="0"/>
          <w:sz w:val="24"/>
          <w:szCs w:val="24"/>
        </w:rPr>
        <w:t>é</w:t>
      </w:r>
      <w:r w:rsidRPr="00761E08">
        <w:rPr>
          <w:rFonts w:ascii="Times New Roman" w:eastAsia="SimSun" w:hAnsi="Times New Roman"/>
          <w:w w:val="0"/>
          <w:sz w:val="24"/>
          <w:szCs w:val="24"/>
        </w:rPr>
        <w:t xml:space="preserve"> or upon any non- San Jos</w:t>
      </w:r>
      <w:r w:rsidR="00E55B6D" w:rsidRPr="00E55B6D">
        <w:rPr>
          <w:rFonts w:ascii="Times New Roman" w:eastAsia="SimSun" w:hAnsi="Times New Roman"/>
          <w:w w:val="0"/>
          <w:sz w:val="24"/>
          <w:szCs w:val="24"/>
        </w:rPr>
        <w:t>é</w:t>
      </w:r>
      <w:r w:rsidRPr="00761E08">
        <w:rPr>
          <w:rFonts w:ascii="Times New Roman" w:eastAsia="SimSun" w:hAnsi="Times New Roman"/>
          <w:w w:val="0"/>
          <w:sz w:val="24"/>
          <w:szCs w:val="24"/>
        </w:rPr>
        <w:t xml:space="preserve"> Clean Energy moneys or other property of the Energy Department or the City of San Jos</w:t>
      </w:r>
      <w:r w:rsidR="00E55B6D" w:rsidRPr="00E55B6D">
        <w:rPr>
          <w:rFonts w:ascii="Times New Roman" w:eastAsia="SimSun" w:hAnsi="Times New Roman"/>
          <w:w w:val="0"/>
          <w:sz w:val="24"/>
          <w:szCs w:val="24"/>
        </w:rPr>
        <w:t>é</w:t>
      </w:r>
      <w:r w:rsidRPr="00761E08">
        <w:rPr>
          <w:rFonts w:ascii="Times New Roman" w:eastAsia="SimSun" w:hAnsi="Times New Roman"/>
          <w:w w:val="0"/>
          <w:sz w:val="24"/>
          <w:szCs w:val="24"/>
        </w:rPr>
        <w:t>.</w:t>
      </w:r>
    </w:p>
    <w:p w14:paraId="079E21E9" w14:textId="77777777" w:rsidR="0020761E" w:rsidRPr="009B08E4" w:rsidRDefault="0020761E" w:rsidP="009B08E4">
      <w:pPr>
        <w:pStyle w:val="ListParagraph"/>
        <w:rPr>
          <w:rFonts w:ascii="Times New Roman" w:hAnsi="Times New Roman"/>
          <w:color w:val="auto"/>
          <w:sz w:val="24"/>
          <w:szCs w:val="24"/>
          <w:lang w:eastAsia="zh-TW"/>
        </w:rPr>
      </w:pPr>
    </w:p>
    <w:p w14:paraId="4AED2B2C" w14:textId="77777777" w:rsidR="0020761E" w:rsidRPr="009B08E4" w:rsidRDefault="0020761E" w:rsidP="009B08E4">
      <w:pPr>
        <w:tabs>
          <w:tab w:val="left" w:pos="2160"/>
        </w:tabs>
        <w:jc w:val="both"/>
        <w:rPr>
          <w:rFonts w:ascii="Times New Roman" w:hAnsi="Times New Roman"/>
          <w:color w:val="auto"/>
          <w:sz w:val="24"/>
          <w:szCs w:val="24"/>
          <w:lang w:eastAsia="zh-TW"/>
        </w:rPr>
      </w:pPr>
    </w:p>
    <w:p w14:paraId="3AD7D35C" w14:textId="42DB8667" w:rsidR="00761E08" w:rsidRPr="00392F24" w:rsidRDefault="00392F24" w:rsidP="00392F24">
      <w:pPr>
        <w:pStyle w:val="Heading2"/>
        <w:spacing w:after="240"/>
        <w:rPr>
          <w:rFonts w:eastAsia="MS Mincho"/>
          <w:iCs/>
          <w:color w:val="000000" w:themeColor="text1"/>
          <w:sz w:val="24"/>
          <w:szCs w:val="24"/>
        </w:rPr>
      </w:pPr>
      <w:r w:rsidRPr="00ED0098">
        <w:rPr>
          <w:color w:val="000000" w:themeColor="text1"/>
          <w:sz w:val="24"/>
          <w:szCs w:val="24"/>
          <w:lang w:eastAsia="zh-TW"/>
        </w:rPr>
        <w:t>City of San José</w:t>
      </w:r>
      <w:r w:rsidRPr="00ED0098">
        <w:rPr>
          <w:rFonts w:eastAsia="MS Mincho"/>
          <w:color w:val="000000" w:themeColor="text1"/>
          <w:sz w:val="24"/>
          <w:szCs w:val="24"/>
        </w:rPr>
        <w:t xml:space="preserve"> Standard Provisions</w:t>
      </w:r>
      <w:r>
        <w:rPr>
          <w:rFonts w:eastAsia="MS Mincho"/>
          <w:color w:val="000000" w:themeColor="text1"/>
          <w:sz w:val="24"/>
          <w:szCs w:val="24"/>
        </w:rPr>
        <w:t>:</w:t>
      </w:r>
      <w:r>
        <w:rPr>
          <w:color w:val="auto"/>
          <w:sz w:val="24"/>
          <w:szCs w:val="24"/>
          <w:lang w:eastAsia="zh-TW"/>
        </w:rPr>
        <w:tab/>
      </w:r>
    </w:p>
    <w:p w14:paraId="13009D5D" w14:textId="60013895" w:rsidR="00904FDC" w:rsidRPr="0029186B" w:rsidRDefault="00904FDC" w:rsidP="00904FDC">
      <w:pPr>
        <w:pStyle w:val="xmsolistparagraph"/>
        <w:numPr>
          <w:ilvl w:val="0"/>
          <w:numId w:val="10"/>
        </w:numPr>
        <w:jc w:val="both"/>
      </w:pPr>
      <w:r>
        <w:rPr>
          <w:rFonts w:ascii="Times New Roman" w:hAnsi="Times New Roman" w:cs="Times New Roman"/>
          <w:sz w:val="24"/>
          <w:szCs w:val="24"/>
          <w:u w:val="single"/>
        </w:rPr>
        <w:t>Nondiscrimination/Non-Preference</w:t>
      </w:r>
      <w:r>
        <w:rPr>
          <w:rFonts w:ascii="Times New Roman" w:hAnsi="Times New Roman" w:cs="Times New Roman"/>
          <w:sz w:val="24"/>
          <w:szCs w:val="24"/>
        </w:rPr>
        <w:t xml:space="preserve">.  </w:t>
      </w:r>
      <w:r w:rsidR="0020761E">
        <w:rPr>
          <w:rFonts w:ascii="Times New Roman" w:hAnsi="Times New Roman" w:cs="Times New Roman"/>
          <w:sz w:val="24"/>
          <w:szCs w:val="24"/>
        </w:rPr>
        <w:t xml:space="preserve">Purchaser </w:t>
      </w:r>
      <w:r>
        <w:rPr>
          <w:rFonts w:ascii="Times New Roman" w:hAnsi="Times New Roman" w:cs="Times New Roman"/>
          <w:sz w:val="24"/>
          <w:szCs w:val="24"/>
        </w:rPr>
        <w:t xml:space="preserve">shall comply with all laws and agrees to not discriminate against or grant preferential treatment to any person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race, sex, color, age, religion, sexual orientation, actual or perceived gender identity, disability, ethnicity or national origin.  This prohibition applies to recruiting, hiring, demotion, layoff, termination, compensation, fringe benefits, advancement, training, apprenticeship and other terms, conditions, or privileges of employment, subcontracting and purchasing.  </w:t>
      </w:r>
      <w:r w:rsidR="0020761E">
        <w:rPr>
          <w:rFonts w:ascii="Times New Roman" w:hAnsi="Times New Roman" w:cs="Times New Roman"/>
          <w:sz w:val="24"/>
          <w:szCs w:val="24"/>
        </w:rPr>
        <w:t xml:space="preserve">Purchaser </w:t>
      </w:r>
      <w:r>
        <w:rPr>
          <w:rFonts w:ascii="Times New Roman" w:hAnsi="Times New Roman" w:cs="Times New Roman"/>
          <w:sz w:val="24"/>
          <w:szCs w:val="24"/>
        </w:rPr>
        <w:t xml:space="preserve">will include in each subcontract entered into after the Effective Date of this Agreement these same obligations.  This prohibition is not intended to preclude </w:t>
      </w:r>
      <w:r w:rsidR="0020761E">
        <w:rPr>
          <w:rFonts w:ascii="Times New Roman" w:hAnsi="Times New Roman" w:cs="Times New Roman"/>
          <w:sz w:val="24"/>
          <w:szCs w:val="24"/>
        </w:rPr>
        <w:t xml:space="preserve">Purchaser </w:t>
      </w:r>
      <w:r>
        <w:rPr>
          <w:rFonts w:ascii="Times New Roman" w:hAnsi="Times New Roman" w:cs="Times New Roman"/>
          <w:sz w:val="24"/>
          <w:szCs w:val="24"/>
        </w:rPr>
        <w:t>from providing a reasonable accommodation to a person with a disability.</w:t>
      </w:r>
    </w:p>
    <w:p w14:paraId="19A1B8DA" w14:textId="77777777" w:rsidR="00904FDC" w:rsidRDefault="00904FDC" w:rsidP="00904FDC">
      <w:pPr>
        <w:pStyle w:val="xmsolistparagraph"/>
        <w:ind w:left="1440"/>
        <w:jc w:val="both"/>
      </w:pPr>
    </w:p>
    <w:p w14:paraId="6C3D4248" w14:textId="46145BBB" w:rsidR="00904FDC" w:rsidRPr="0029186B" w:rsidRDefault="00904FDC" w:rsidP="00904FDC">
      <w:pPr>
        <w:pStyle w:val="xmsolistparagraph"/>
        <w:numPr>
          <w:ilvl w:val="0"/>
          <w:numId w:val="10"/>
        </w:numPr>
        <w:jc w:val="both"/>
      </w:pPr>
      <w:r w:rsidRPr="0029186B">
        <w:rPr>
          <w:rFonts w:ascii="Times New Roman" w:hAnsi="Times New Roman" w:cs="Times New Roman"/>
          <w:sz w:val="24"/>
          <w:szCs w:val="24"/>
          <w:u w:val="single"/>
        </w:rPr>
        <w:t>Conflict of Interest</w:t>
      </w:r>
      <w:r w:rsidRPr="0029186B">
        <w:rPr>
          <w:rFonts w:ascii="Times New Roman" w:hAnsi="Times New Roman" w:cs="Times New Roman"/>
          <w:sz w:val="24"/>
          <w:szCs w:val="24"/>
        </w:rPr>
        <w:t xml:space="preserve">.  </w:t>
      </w:r>
      <w:r w:rsidR="0020761E">
        <w:rPr>
          <w:rFonts w:ascii="Times New Roman" w:hAnsi="Times New Roman" w:cs="Times New Roman"/>
          <w:sz w:val="24"/>
          <w:szCs w:val="24"/>
        </w:rPr>
        <w:t>Purchaser</w:t>
      </w:r>
      <w:r w:rsidR="0020761E" w:rsidRPr="0029186B">
        <w:rPr>
          <w:rFonts w:ascii="Times New Roman" w:hAnsi="Times New Roman" w:cs="Times New Roman"/>
          <w:sz w:val="24"/>
          <w:szCs w:val="24"/>
        </w:rPr>
        <w:t xml:space="preserve"> </w:t>
      </w:r>
      <w:r w:rsidRPr="0029186B">
        <w:rPr>
          <w:rFonts w:ascii="Times New Roman" w:hAnsi="Times New Roman" w:cs="Times New Roman"/>
          <w:sz w:val="24"/>
          <w:szCs w:val="24"/>
        </w:rPr>
        <w:t xml:space="preserve">represents that it is familiar with the local and state conflict of interest </w:t>
      </w:r>
      <w:proofErr w:type="gramStart"/>
      <w:r w:rsidRPr="0029186B">
        <w:rPr>
          <w:rFonts w:ascii="Times New Roman" w:hAnsi="Times New Roman" w:cs="Times New Roman"/>
          <w:sz w:val="24"/>
          <w:szCs w:val="24"/>
        </w:rPr>
        <w:t>laws, and</w:t>
      </w:r>
      <w:proofErr w:type="gramEnd"/>
      <w:r w:rsidRPr="0029186B">
        <w:rPr>
          <w:rFonts w:ascii="Times New Roman" w:hAnsi="Times New Roman" w:cs="Times New Roman"/>
          <w:sz w:val="24"/>
          <w:szCs w:val="24"/>
        </w:rPr>
        <w:t xml:space="preserve"> agrees to comply with those laws in performing this Agreement.  </w:t>
      </w:r>
      <w:r w:rsidR="0020761E">
        <w:rPr>
          <w:rFonts w:ascii="Times New Roman" w:hAnsi="Times New Roman" w:cs="Times New Roman"/>
          <w:sz w:val="24"/>
          <w:szCs w:val="24"/>
        </w:rPr>
        <w:t>Purchaser</w:t>
      </w:r>
      <w:r w:rsidR="0020761E" w:rsidRPr="0029186B">
        <w:rPr>
          <w:rFonts w:ascii="Times New Roman" w:hAnsi="Times New Roman" w:cs="Times New Roman"/>
          <w:sz w:val="24"/>
          <w:szCs w:val="24"/>
        </w:rPr>
        <w:t xml:space="preserve"> </w:t>
      </w:r>
      <w:r w:rsidRPr="0029186B">
        <w:rPr>
          <w:rFonts w:ascii="Times New Roman" w:hAnsi="Times New Roman" w:cs="Times New Roman"/>
          <w:sz w:val="24"/>
          <w:szCs w:val="24"/>
        </w:rPr>
        <w:t xml:space="preserve">certifies that, as of the Effective Date, it was unaware of any </w:t>
      </w:r>
      <w:r w:rsidRPr="0029186B">
        <w:rPr>
          <w:rFonts w:ascii="Times New Roman" w:hAnsi="Times New Roman" w:cs="Times New Roman"/>
          <w:sz w:val="24"/>
          <w:szCs w:val="24"/>
        </w:rPr>
        <w:lastRenderedPageBreak/>
        <w:t xml:space="preserve">facts constituting a conflict of interest.  </w:t>
      </w:r>
      <w:r w:rsidR="0020761E">
        <w:rPr>
          <w:rFonts w:ascii="Times New Roman" w:hAnsi="Times New Roman" w:cs="Times New Roman"/>
          <w:sz w:val="24"/>
          <w:szCs w:val="24"/>
        </w:rPr>
        <w:t>Purchaser</w:t>
      </w:r>
      <w:r w:rsidR="0020761E" w:rsidRPr="0029186B">
        <w:rPr>
          <w:rFonts w:ascii="Times New Roman" w:hAnsi="Times New Roman" w:cs="Times New Roman"/>
          <w:sz w:val="24"/>
          <w:szCs w:val="24"/>
        </w:rPr>
        <w:t xml:space="preserve"> </w:t>
      </w:r>
      <w:r w:rsidRPr="0029186B">
        <w:rPr>
          <w:rFonts w:ascii="Times New Roman" w:hAnsi="Times New Roman" w:cs="Times New Roman"/>
          <w:sz w:val="24"/>
          <w:szCs w:val="24"/>
        </w:rPr>
        <w:t xml:space="preserve">shall avoid all conflicts of interest in performing this Agreement.  </w:t>
      </w:r>
      <w:r w:rsidR="0020761E">
        <w:rPr>
          <w:rFonts w:ascii="Times New Roman" w:hAnsi="Times New Roman" w:cs="Times New Roman"/>
          <w:sz w:val="24"/>
          <w:szCs w:val="24"/>
        </w:rPr>
        <w:t>Purchaser</w:t>
      </w:r>
      <w:r w:rsidR="0020761E" w:rsidRPr="0029186B">
        <w:rPr>
          <w:rFonts w:ascii="Times New Roman" w:hAnsi="Times New Roman" w:cs="Times New Roman"/>
          <w:sz w:val="24"/>
          <w:szCs w:val="24"/>
        </w:rPr>
        <w:t xml:space="preserve"> </w:t>
      </w:r>
      <w:r w:rsidRPr="0029186B">
        <w:rPr>
          <w:rFonts w:ascii="Times New Roman" w:hAnsi="Times New Roman" w:cs="Times New Roman"/>
          <w:sz w:val="24"/>
          <w:szCs w:val="24"/>
        </w:rPr>
        <w:t xml:space="preserve">has the obligation of determining if the manner in which it performs any part of this Agreement results in a conflict of </w:t>
      </w:r>
      <w:proofErr w:type="gramStart"/>
      <w:r w:rsidRPr="0029186B">
        <w:rPr>
          <w:rFonts w:ascii="Times New Roman" w:hAnsi="Times New Roman" w:cs="Times New Roman"/>
          <w:sz w:val="24"/>
          <w:szCs w:val="24"/>
        </w:rPr>
        <w:t>interest, and</w:t>
      </w:r>
      <w:proofErr w:type="gramEnd"/>
      <w:r w:rsidRPr="0029186B">
        <w:rPr>
          <w:rFonts w:ascii="Times New Roman" w:hAnsi="Times New Roman" w:cs="Times New Roman"/>
          <w:sz w:val="24"/>
          <w:szCs w:val="24"/>
        </w:rPr>
        <w:t xml:space="preserve"> shall immediately notify the </w:t>
      </w:r>
      <w:r w:rsidR="0020761E">
        <w:rPr>
          <w:rFonts w:ascii="Times New Roman" w:hAnsi="Times New Roman" w:cs="Times New Roman"/>
          <w:sz w:val="24"/>
          <w:szCs w:val="24"/>
        </w:rPr>
        <w:t>Seller</w:t>
      </w:r>
      <w:r w:rsidR="0020761E" w:rsidRPr="0029186B">
        <w:rPr>
          <w:rFonts w:ascii="Times New Roman" w:hAnsi="Times New Roman" w:cs="Times New Roman"/>
          <w:sz w:val="24"/>
          <w:szCs w:val="24"/>
        </w:rPr>
        <w:t xml:space="preserve"> </w:t>
      </w:r>
      <w:r w:rsidRPr="0029186B">
        <w:rPr>
          <w:rFonts w:ascii="Times New Roman" w:hAnsi="Times New Roman" w:cs="Times New Roman"/>
          <w:sz w:val="24"/>
          <w:szCs w:val="24"/>
        </w:rPr>
        <w:t xml:space="preserve">in writing if it becomes aware of any facts giving rise to a conflict of interest. </w:t>
      </w:r>
      <w:r w:rsidR="0020761E">
        <w:rPr>
          <w:rFonts w:ascii="Times New Roman" w:hAnsi="Times New Roman" w:cs="Times New Roman"/>
          <w:sz w:val="24"/>
          <w:szCs w:val="24"/>
        </w:rPr>
        <w:t>Purchaser</w:t>
      </w:r>
      <w:r w:rsidR="0020761E" w:rsidRPr="0029186B">
        <w:rPr>
          <w:rFonts w:ascii="Times New Roman" w:hAnsi="Times New Roman" w:cs="Times New Roman"/>
          <w:sz w:val="24"/>
          <w:szCs w:val="24"/>
        </w:rPr>
        <w:t xml:space="preserve">’s </w:t>
      </w:r>
      <w:r w:rsidRPr="0029186B">
        <w:rPr>
          <w:rFonts w:ascii="Times New Roman" w:hAnsi="Times New Roman" w:cs="Times New Roman"/>
          <w:sz w:val="24"/>
          <w:szCs w:val="24"/>
        </w:rPr>
        <w:t>violation of this subsection (b) is a material breach</w:t>
      </w:r>
      <w:r>
        <w:rPr>
          <w:rFonts w:ascii="Times New Roman" w:hAnsi="Times New Roman" w:cs="Times New Roman"/>
          <w:sz w:val="24"/>
          <w:szCs w:val="24"/>
        </w:rPr>
        <w:t>.</w:t>
      </w:r>
    </w:p>
    <w:p w14:paraId="0524C21D" w14:textId="77777777" w:rsidR="00904FDC" w:rsidRDefault="00904FDC" w:rsidP="00904FDC">
      <w:pPr>
        <w:pStyle w:val="ListParagraph"/>
        <w:rPr>
          <w:rFonts w:ascii="Times New Roman" w:hAnsi="Times New Roman"/>
          <w:sz w:val="24"/>
          <w:szCs w:val="24"/>
          <w:u w:val="single"/>
        </w:rPr>
      </w:pPr>
    </w:p>
    <w:p w14:paraId="6E37930C" w14:textId="160FF9F1" w:rsidR="00904FDC" w:rsidRPr="0029186B" w:rsidRDefault="00904FDC" w:rsidP="00904FDC">
      <w:pPr>
        <w:pStyle w:val="xmsolistparagraph"/>
        <w:numPr>
          <w:ilvl w:val="0"/>
          <w:numId w:val="10"/>
        </w:numPr>
        <w:jc w:val="both"/>
      </w:pPr>
      <w:r w:rsidRPr="0029186B">
        <w:rPr>
          <w:rFonts w:ascii="Times New Roman" w:hAnsi="Times New Roman" w:cs="Times New Roman"/>
          <w:sz w:val="24"/>
          <w:szCs w:val="24"/>
          <w:u w:val="single"/>
        </w:rPr>
        <w:t>Gifts Prohibited</w:t>
      </w:r>
      <w:r w:rsidRPr="0029186B">
        <w:rPr>
          <w:rFonts w:ascii="Times New Roman" w:hAnsi="Times New Roman" w:cs="Times New Roman"/>
          <w:sz w:val="24"/>
          <w:szCs w:val="24"/>
        </w:rPr>
        <w:t xml:space="preserve">.  Chapter 12.08 of the San José Municipal Code prohibits a City of San José officer or designated employee from accepting any gift.  </w:t>
      </w:r>
      <w:r w:rsidR="0020761E">
        <w:rPr>
          <w:rFonts w:ascii="Times New Roman" w:hAnsi="Times New Roman" w:cs="Times New Roman"/>
          <w:sz w:val="24"/>
          <w:szCs w:val="24"/>
        </w:rPr>
        <w:t>Purchaser</w:t>
      </w:r>
      <w:r w:rsidR="0020761E" w:rsidRPr="0029186B">
        <w:rPr>
          <w:rFonts w:ascii="Times New Roman" w:hAnsi="Times New Roman" w:cs="Times New Roman"/>
          <w:sz w:val="24"/>
          <w:szCs w:val="24"/>
        </w:rPr>
        <w:t xml:space="preserve"> </w:t>
      </w:r>
      <w:r w:rsidRPr="0029186B">
        <w:rPr>
          <w:rFonts w:ascii="Times New Roman" w:hAnsi="Times New Roman" w:cs="Times New Roman"/>
          <w:sz w:val="24"/>
          <w:szCs w:val="24"/>
        </w:rPr>
        <w:t>shall not offer any City of San José officer or designated employee any gift prohibited by Chapter 12.08. </w:t>
      </w:r>
    </w:p>
    <w:p w14:paraId="65111C42" w14:textId="77777777" w:rsidR="00904FDC" w:rsidRDefault="00904FDC" w:rsidP="00904FDC">
      <w:pPr>
        <w:pStyle w:val="ListParagraph"/>
        <w:rPr>
          <w:rFonts w:ascii="Times New Roman" w:hAnsi="Times New Roman"/>
          <w:sz w:val="24"/>
          <w:szCs w:val="24"/>
          <w:u w:val="single"/>
        </w:rPr>
      </w:pPr>
    </w:p>
    <w:p w14:paraId="290AE562" w14:textId="7DF44054" w:rsidR="00392F24" w:rsidRPr="005A47F3" w:rsidRDefault="00904FDC" w:rsidP="00904FDC">
      <w:pPr>
        <w:pStyle w:val="xmsolistparagraph"/>
        <w:numPr>
          <w:ilvl w:val="0"/>
          <w:numId w:val="10"/>
        </w:numPr>
        <w:jc w:val="both"/>
      </w:pPr>
      <w:r w:rsidRPr="0029186B">
        <w:rPr>
          <w:rFonts w:ascii="Times New Roman" w:hAnsi="Times New Roman" w:cs="Times New Roman"/>
          <w:sz w:val="24"/>
          <w:szCs w:val="24"/>
          <w:u w:val="single"/>
        </w:rPr>
        <w:t>Disqualification of Former Employees</w:t>
      </w:r>
      <w:r w:rsidRPr="0029186B">
        <w:rPr>
          <w:rFonts w:ascii="Times New Roman" w:hAnsi="Times New Roman" w:cs="Times New Roman"/>
          <w:sz w:val="24"/>
          <w:szCs w:val="24"/>
        </w:rPr>
        <w:t xml:space="preserve">.  Chapter 12.10 of the San José Municipal Code prohibits a former City of San José officer and former designated employee from providing services to the City of San José connected with his/her former duties or official responsibilities.  </w:t>
      </w:r>
      <w:r w:rsidR="0020761E">
        <w:rPr>
          <w:rFonts w:ascii="Times New Roman" w:hAnsi="Times New Roman" w:cs="Times New Roman"/>
          <w:sz w:val="24"/>
          <w:szCs w:val="24"/>
        </w:rPr>
        <w:t>Purchaser</w:t>
      </w:r>
      <w:r w:rsidR="0020761E" w:rsidRPr="0029186B">
        <w:rPr>
          <w:rFonts w:ascii="Times New Roman" w:hAnsi="Times New Roman" w:cs="Times New Roman"/>
          <w:sz w:val="24"/>
          <w:szCs w:val="24"/>
        </w:rPr>
        <w:t xml:space="preserve"> </w:t>
      </w:r>
      <w:r w:rsidRPr="0029186B">
        <w:rPr>
          <w:rFonts w:ascii="Times New Roman" w:hAnsi="Times New Roman" w:cs="Times New Roman"/>
          <w:sz w:val="24"/>
          <w:szCs w:val="24"/>
        </w:rPr>
        <w:t>shall not use either directly or indirectly any officer, employee or agent to perform any services if doing so would violate Chapter 12.10.</w:t>
      </w:r>
    </w:p>
    <w:p w14:paraId="543A1D82" w14:textId="77777777" w:rsidR="005A47F3" w:rsidRPr="00904FDC" w:rsidRDefault="005A47F3" w:rsidP="005A47F3">
      <w:pPr>
        <w:pStyle w:val="xmsolistparagraph"/>
        <w:ind w:left="0"/>
        <w:jc w:val="both"/>
      </w:pPr>
    </w:p>
    <w:p w14:paraId="3A28609C" w14:textId="77777777" w:rsidR="0004603C" w:rsidRPr="005E0FE4" w:rsidRDefault="0004603C" w:rsidP="0004603C">
      <w:pPr>
        <w:ind w:left="2160" w:hanging="2160"/>
        <w:jc w:val="both"/>
        <w:rPr>
          <w:rFonts w:ascii="Times New Roman" w:hAnsi="Times New Roman"/>
          <w:sz w:val="24"/>
          <w:szCs w:val="24"/>
        </w:rPr>
      </w:pPr>
      <w:r w:rsidRPr="005E0FE4">
        <w:rPr>
          <w:rFonts w:ascii="Times New Roman" w:hAnsi="Times New Roman"/>
          <w:b/>
          <w:sz w:val="24"/>
          <w:szCs w:val="24"/>
        </w:rPr>
        <w:t>Counterparts:</w:t>
      </w:r>
      <w:r w:rsidRPr="005E0FE4">
        <w:rPr>
          <w:rFonts w:ascii="Times New Roman" w:hAnsi="Times New Roman"/>
          <w:sz w:val="24"/>
          <w:szCs w:val="24"/>
        </w:rPr>
        <w:tab/>
        <w:t>This Confirmation may be signed in any number of counterparts with the same effect as if the signatures to the counterparty were upon a single instrument.  Delivery of an executed signature page of this Confirmation by electronic mail transmission (including PDF) shall be the same as delivery of a manually executed signature page.</w:t>
      </w:r>
    </w:p>
    <w:p w14:paraId="3A0F1963" w14:textId="77777777" w:rsidR="00975B1A" w:rsidRPr="005E0FE4" w:rsidRDefault="00975B1A" w:rsidP="0004603C">
      <w:pPr>
        <w:ind w:left="2160" w:hanging="2160"/>
        <w:jc w:val="both"/>
        <w:rPr>
          <w:rFonts w:ascii="Times New Roman" w:hAnsi="Times New Roman"/>
          <w:b/>
          <w:sz w:val="24"/>
          <w:szCs w:val="24"/>
        </w:rPr>
      </w:pPr>
    </w:p>
    <w:p w14:paraId="704DC733" w14:textId="77777777" w:rsidR="0004603C" w:rsidRPr="003011AF" w:rsidRDefault="0004603C" w:rsidP="0004603C">
      <w:pPr>
        <w:ind w:left="2160" w:hanging="2160"/>
        <w:jc w:val="both"/>
        <w:rPr>
          <w:rFonts w:ascii="Times New Roman" w:hAnsi="Times New Roman"/>
          <w:b/>
          <w:sz w:val="24"/>
          <w:szCs w:val="24"/>
        </w:rPr>
      </w:pPr>
      <w:r w:rsidRPr="003011AF">
        <w:rPr>
          <w:rFonts w:ascii="Times New Roman" w:hAnsi="Times New Roman"/>
          <w:b/>
          <w:sz w:val="24"/>
          <w:szCs w:val="24"/>
        </w:rPr>
        <w:t>Entire Agreement;</w:t>
      </w:r>
    </w:p>
    <w:p w14:paraId="72DFE05E" w14:textId="77777777" w:rsidR="0004603C" w:rsidRPr="003011AF" w:rsidRDefault="0004603C" w:rsidP="0004603C">
      <w:pPr>
        <w:ind w:left="2160" w:hanging="2160"/>
        <w:jc w:val="both"/>
        <w:rPr>
          <w:rFonts w:ascii="Times New Roman" w:hAnsi="Times New Roman"/>
          <w:b/>
          <w:sz w:val="24"/>
          <w:szCs w:val="24"/>
        </w:rPr>
      </w:pPr>
      <w:r w:rsidRPr="003011AF">
        <w:rPr>
          <w:rFonts w:ascii="Times New Roman" w:hAnsi="Times New Roman"/>
          <w:b/>
          <w:sz w:val="24"/>
          <w:szCs w:val="24"/>
        </w:rPr>
        <w:t>No Oral Agreements</w:t>
      </w:r>
    </w:p>
    <w:p w14:paraId="11AF6545" w14:textId="50200AC6" w:rsidR="0004603C" w:rsidRPr="003011AF" w:rsidRDefault="0004603C" w:rsidP="0004603C">
      <w:pPr>
        <w:ind w:left="2160" w:hanging="2160"/>
        <w:jc w:val="both"/>
        <w:rPr>
          <w:rFonts w:ascii="Times New Roman" w:hAnsi="Times New Roman"/>
          <w:b/>
          <w:sz w:val="24"/>
          <w:szCs w:val="24"/>
        </w:rPr>
      </w:pPr>
      <w:r w:rsidRPr="003011AF">
        <w:rPr>
          <w:rFonts w:ascii="Times New Roman" w:hAnsi="Times New Roman"/>
          <w:b/>
          <w:sz w:val="24"/>
          <w:szCs w:val="24"/>
        </w:rPr>
        <w:t>Or Modifications:</w:t>
      </w:r>
      <w:r w:rsidRPr="003011AF">
        <w:rPr>
          <w:rFonts w:ascii="Times New Roman" w:hAnsi="Times New Roman"/>
          <w:sz w:val="24"/>
          <w:szCs w:val="24"/>
        </w:rPr>
        <w:tab/>
        <w:t xml:space="preserve">This Confirmation sets forth the terms of the Transaction into which the Parties have entered and shall constitute the entire Agreement between the Parties relating to the contemplated purchase and sale of the Product.  Notwithstanding any other provision of the Agreement, this Confirmation may be entered into </w:t>
      </w:r>
      <w:r w:rsidR="00824934" w:rsidRPr="003011AF">
        <w:rPr>
          <w:rFonts w:ascii="Times New Roman" w:hAnsi="Times New Roman"/>
          <w:sz w:val="24"/>
          <w:szCs w:val="24"/>
        </w:rPr>
        <w:t xml:space="preserve">only </w:t>
      </w:r>
      <w:r w:rsidRPr="003011AF">
        <w:rPr>
          <w:rFonts w:ascii="Times New Roman" w:hAnsi="Times New Roman"/>
          <w:sz w:val="24"/>
          <w:szCs w:val="24"/>
        </w:rPr>
        <w:t>by a Documentary Writing executed by both Parties, and no amendment or modification to this Confirmation shall be enforceable except through a Documentary Writing executed by both Parties.</w:t>
      </w:r>
    </w:p>
    <w:p w14:paraId="10CCC9EE" w14:textId="77777777" w:rsidR="00661AFF" w:rsidRPr="003011AF" w:rsidRDefault="00661AFF" w:rsidP="0004603C">
      <w:pPr>
        <w:tabs>
          <w:tab w:val="left" w:pos="0"/>
        </w:tabs>
        <w:jc w:val="both"/>
        <w:rPr>
          <w:rFonts w:ascii="Times New Roman" w:eastAsia="MS Mincho" w:hAnsi="Times New Roman"/>
          <w:b/>
          <w:bCs/>
          <w:color w:val="auto"/>
          <w:sz w:val="24"/>
          <w:szCs w:val="24"/>
        </w:rPr>
      </w:pPr>
    </w:p>
    <w:p w14:paraId="1B6B7C57" w14:textId="77777777" w:rsidR="006F7B99" w:rsidRPr="003011AF" w:rsidRDefault="00DF5EC8" w:rsidP="0004603C">
      <w:pPr>
        <w:tabs>
          <w:tab w:val="left" w:pos="0"/>
        </w:tabs>
        <w:jc w:val="both"/>
        <w:rPr>
          <w:rFonts w:ascii="Times New Roman" w:eastAsia="MS Mincho" w:hAnsi="Times New Roman"/>
          <w:b/>
          <w:bCs/>
          <w:color w:val="auto"/>
          <w:sz w:val="24"/>
          <w:szCs w:val="24"/>
        </w:rPr>
      </w:pPr>
      <w:r w:rsidRPr="003011AF">
        <w:rPr>
          <w:rFonts w:ascii="Times New Roman" w:eastAsia="MS Mincho" w:hAnsi="Times New Roman"/>
          <w:b/>
          <w:bCs/>
          <w:color w:val="auto"/>
          <w:sz w:val="24"/>
          <w:szCs w:val="24"/>
        </w:rPr>
        <w:t>D</w:t>
      </w:r>
      <w:bookmarkStart w:id="50" w:name="_DV_M79"/>
      <w:bookmarkEnd w:id="50"/>
      <w:r w:rsidR="001760AE" w:rsidRPr="003011AF">
        <w:rPr>
          <w:rFonts w:ascii="Times New Roman" w:eastAsia="MS Mincho" w:hAnsi="Times New Roman"/>
          <w:b/>
          <w:bCs/>
          <w:color w:val="auto"/>
          <w:sz w:val="24"/>
          <w:szCs w:val="24"/>
        </w:rPr>
        <w:t>efinitions/</w:t>
      </w:r>
    </w:p>
    <w:p w14:paraId="058DD706" w14:textId="77777777" w:rsidR="00DF5EC8" w:rsidRPr="003011AF" w:rsidRDefault="001760AE" w:rsidP="0004603C">
      <w:pPr>
        <w:tabs>
          <w:tab w:val="left" w:pos="2160"/>
        </w:tabs>
        <w:ind w:left="2160" w:hanging="2160"/>
        <w:jc w:val="both"/>
        <w:rPr>
          <w:rFonts w:ascii="Times New Roman" w:eastAsia="MS Mincho" w:hAnsi="Times New Roman"/>
          <w:color w:val="auto"/>
          <w:sz w:val="24"/>
          <w:szCs w:val="24"/>
        </w:rPr>
      </w:pPr>
      <w:r w:rsidRPr="003011AF">
        <w:rPr>
          <w:rFonts w:ascii="Times New Roman" w:eastAsia="MS Mincho" w:hAnsi="Times New Roman"/>
          <w:b/>
          <w:bCs/>
          <w:color w:val="auto"/>
          <w:sz w:val="24"/>
          <w:szCs w:val="24"/>
        </w:rPr>
        <w:t>Interpretations</w:t>
      </w:r>
      <w:r w:rsidR="00DF5EC8" w:rsidRPr="003011AF">
        <w:rPr>
          <w:rFonts w:ascii="Times New Roman" w:eastAsia="MS Mincho" w:hAnsi="Times New Roman"/>
          <w:b/>
          <w:bCs/>
          <w:color w:val="auto"/>
          <w:sz w:val="24"/>
          <w:szCs w:val="24"/>
        </w:rPr>
        <w:t>:</w:t>
      </w:r>
      <w:bookmarkStart w:id="51" w:name="_DV_M80"/>
      <w:bookmarkEnd w:id="51"/>
      <w:r w:rsidR="00DF5EC8" w:rsidRPr="003011AF">
        <w:rPr>
          <w:rFonts w:ascii="Times New Roman" w:eastAsia="MS Mincho" w:hAnsi="Times New Roman"/>
          <w:b/>
          <w:bCs/>
          <w:color w:val="auto"/>
          <w:sz w:val="24"/>
          <w:szCs w:val="24"/>
        </w:rPr>
        <w:t xml:space="preserve"> </w:t>
      </w:r>
      <w:r w:rsidR="006F7B99" w:rsidRPr="003011AF">
        <w:rPr>
          <w:rFonts w:ascii="Times New Roman" w:eastAsia="MS Mincho" w:hAnsi="Times New Roman"/>
          <w:b/>
          <w:bCs/>
          <w:color w:val="auto"/>
          <w:sz w:val="24"/>
          <w:szCs w:val="24"/>
        </w:rPr>
        <w:tab/>
      </w:r>
      <w:r w:rsidR="00DF5EC8" w:rsidRPr="003011AF">
        <w:rPr>
          <w:rFonts w:ascii="Times New Roman" w:eastAsia="MS Mincho" w:hAnsi="Times New Roman"/>
          <w:color w:val="auto"/>
          <w:sz w:val="24"/>
          <w:szCs w:val="24"/>
        </w:rPr>
        <w:t xml:space="preserve">For purposes of this Confirmation, the following definitions </w:t>
      </w:r>
      <w:bookmarkStart w:id="52" w:name="_DV_C70"/>
      <w:r w:rsidR="00DF5EC8" w:rsidRPr="003011AF">
        <w:rPr>
          <w:rStyle w:val="DeltaViewInsertion"/>
          <w:rFonts w:ascii="Times New Roman" w:eastAsia="MS Mincho" w:hAnsi="Times New Roman"/>
          <w:color w:val="auto"/>
          <w:sz w:val="24"/>
          <w:szCs w:val="24"/>
          <w:u w:val="none"/>
        </w:rPr>
        <w:t xml:space="preserve">and rules of interpretations </w:t>
      </w:r>
      <w:bookmarkStart w:id="53" w:name="_DV_M81"/>
      <w:bookmarkEnd w:id="52"/>
      <w:bookmarkEnd w:id="53"/>
      <w:r w:rsidR="00DF5EC8" w:rsidRPr="003011AF">
        <w:rPr>
          <w:rFonts w:ascii="Times New Roman" w:eastAsia="MS Mincho" w:hAnsi="Times New Roman"/>
          <w:color w:val="auto"/>
          <w:sz w:val="24"/>
          <w:szCs w:val="24"/>
        </w:rPr>
        <w:t>shall apply:</w:t>
      </w:r>
    </w:p>
    <w:p w14:paraId="2D7EA43F" w14:textId="77777777" w:rsidR="009D2A91" w:rsidRPr="003011AF" w:rsidRDefault="009D2A91" w:rsidP="0004603C">
      <w:pPr>
        <w:jc w:val="both"/>
        <w:rPr>
          <w:rFonts w:ascii="Times New Roman" w:eastAsia="MS Mincho" w:hAnsi="Times New Roman"/>
          <w:b/>
          <w:bCs/>
          <w:sz w:val="24"/>
          <w:szCs w:val="24"/>
        </w:rPr>
      </w:pPr>
      <w:bookmarkStart w:id="54" w:name="_DV_C71"/>
    </w:p>
    <w:p w14:paraId="6E6FDF06" w14:textId="77777777" w:rsidR="00033777" w:rsidRPr="003011AF" w:rsidRDefault="002543E4" w:rsidP="003011AF">
      <w:pPr>
        <w:jc w:val="both"/>
        <w:rPr>
          <w:rFonts w:ascii="Times New Roman" w:eastAsia="MS Mincho" w:hAnsi="Times New Roman"/>
          <w:b/>
          <w:bCs/>
          <w:sz w:val="24"/>
          <w:szCs w:val="24"/>
        </w:rPr>
      </w:pPr>
      <w:r w:rsidRPr="003011AF">
        <w:rPr>
          <w:rFonts w:ascii="Times New Roman" w:hAnsi="Times New Roman"/>
          <w:sz w:val="24"/>
          <w:szCs w:val="24"/>
        </w:rPr>
        <w:t>“</w:t>
      </w:r>
      <w:r w:rsidRPr="003011AF">
        <w:rPr>
          <w:rFonts w:ascii="Times New Roman" w:hAnsi="Times New Roman"/>
          <w:b/>
          <w:sz w:val="24"/>
          <w:szCs w:val="24"/>
        </w:rPr>
        <w:t>AB32</w:t>
      </w:r>
      <w:r w:rsidRPr="003011AF">
        <w:rPr>
          <w:rFonts w:ascii="Times New Roman" w:hAnsi="Times New Roman"/>
          <w:sz w:val="24"/>
          <w:szCs w:val="24"/>
        </w:rPr>
        <w:t>” means the California Global Warming Solutions Act of 2006 and the Cap and Trade Regulations as each may be amended from time to time.</w:t>
      </w:r>
    </w:p>
    <w:p w14:paraId="54CBD6B9" w14:textId="77777777" w:rsidR="00033777" w:rsidRPr="003011AF" w:rsidRDefault="00033777" w:rsidP="003011AF">
      <w:pPr>
        <w:jc w:val="both"/>
        <w:rPr>
          <w:rFonts w:ascii="Times New Roman" w:eastAsia="MS Mincho" w:hAnsi="Times New Roman"/>
          <w:b/>
          <w:bCs/>
          <w:sz w:val="24"/>
          <w:szCs w:val="24"/>
        </w:rPr>
      </w:pPr>
    </w:p>
    <w:p w14:paraId="30840BA1" w14:textId="4A98BC20" w:rsidR="00F54814" w:rsidRDefault="00F54814" w:rsidP="003011AF">
      <w:pPr>
        <w:pStyle w:val="BodyText2"/>
        <w:spacing w:after="0" w:line="240" w:lineRule="auto"/>
        <w:jc w:val="both"/>
        <w:rPr>
          <w:rFonts w:ascii="Times New Roman" w:hAnsi="Times New Roman"/>
          <w:kern w:val="18"/>
          <w:sz w:val="24"/>
          <w:szCs w:val="24"/>
        </w:rPr>
      </w:pPr>
      <w:r w:rsidRPr="003011AF">
        <w:rPr>
          <w:rFonts w:ascii="Times New Roman" w:hAnsi="Times New Roman"/>
          <w:kern w:val="18"/>
          <w:sz w:val="24"/>
          <w:szCs w:val="24"/>
        </w:rPr>
        <w:t>“</w:t>
      </w:r>
      <w:r w:rsidRPr="003011AF">
        <w:rPr>
          <w:rFonts w:ascii="Times New Roman" w:hAnsi="Times New Roman"/>
          <w:b/>
          <w:kern w:val="18"/>
          <w:sz w:val="24"/>
          <w:szCs w:val="24"/>
        </w:rPr>
        <w:t>ACS</w:t>
      </w:r>
      <w:r w:rsidRPr="003011AF">
        <w:rPr>
          <w:rFonts w:ascii="Times New Roman" w:hAnsi="Times New Roman"/>
          <w:kern w:val="18"/>
          <w:sz w:val="24"/>
          <w:szCs w:val="24"/>
        </w:rPr>
        <w:t>” means “asset-controlling supplier” as that term is defined in the Cap and Trade Regulations.</w:t>
      </w:r>
    </w:p>
    <w:p w14:paraId="607607A4" w14:textId="77777777" w:rsidR="003011AF" w:rsidRPr="003011AF" w:rsidRDefault="003011AF" w:rsidP="003011AF">
      <w:pPr>
        <w:pStyle w:val="BodyText2"/>
        <w:spacing w:after="0" w:line="240" w:lineRule="auto"/>
        <w:jc w:val="both"/>
        <w:rPr>
          <w:rFonts w:ascii="Times New Roman" w:hAnsi="Times New Roman"/>
          <w:kern w:val="18"/>
          <w:sz w:val="24"/>
          <w:szCs w:val="24"/>
        </w:rPr>
      </w:pPr>
    </w:p>
    <w:p w14:paraId="54BEE159" w14:textId="2B100DA0" w:rsidR="00F54814" w:rsidRDefault="00F54814" w:rsidP="003011AF">
      <w:pPr>
        <w:pStyle w:val="BodyText2"/>
        <w:spacing w:after="0" w:line="240" w:lineRule="auto"/>
        <w:jc w:val="both"/>
        <w:rPr>
          <w:rFonts w:ascii="Times New Roman" w:hAnsi="Times New Roman"/>
          <w:kern w:val="18"/>
          <w:sz w:val="24"/>
          <w:szCs w:val="24"/>
        </w:rPr>
      </w:pPr>
      <w:r w:rsidRPr="003011AF">
        <w:rPr>
          <w:rFonts w:ascii="Times New Roman" w:hAnsi="Times New Roman"/>
          <w:kern w:val="18"/>
          <w:sz w:val="24"/>
          <w:szCs w:val="24"/>
        </w:rPr>
        <w:t>“</w:t>
      </w:r>
      <w:r w:rsidRPr="003011AF">
        <w:rPr>
          <w:rFonts w:ascii="Times New Roman" w:hAnsi="Times New Roman"/>
          <w:b/>
          <w:kern w:val="18"/>
          <w:sz w:val="24"/>
          <w:szCs w:val="24"/>
        </w:rPr>
        <w:t>ACS Energy</w:t>
      </w:r>
      <w:r w:rsidRPr="003011AF">
        <w:rPr>
          <w:rFonts w:ascii="Times New Roman" w:hAnsi="Times New Roman"/>
          <w:kern w:val="18"/>
          <w:sz w:val="24"/>
          <w:szCs w:val="24"/>
        </w:rPr>
        <w:t xml:space="preserve">” means Energy delivered from the ACS resource(s) set forth in </w:t>
      </w:r>
      <w:r w:rsidR="003406AF" w:rsidRPr="003011AF">
        <w:rPr>
          <w:rFonts w:ascii="Times New Roman" w:hAnsi="Times New Roman"/>
          <w:kern w:val="18"/>
          <w:sz w:val="24"/>
          <w:szCs w:val="24"/>
        </w:rPr>
        <w:t>Exhibit A</w:t>
      </w:r>
      <w:r w:rsidRPr="003011AF">
        <w:rPr>
          <w:rFonts w:ascii="Times New Roman" w:hAnsi="Times New Roman"/>
          <w:kern w:val="18"/>
          <w:sz w:val="24"/>
          <w:szCs w:val="24"/>
        </w:rPr>
        <w:t xml:space="preserve">. </w:t>
      </w:r>
    </w:p>
    <w:p w14:paraId="21E76DF2" w14:textId="77777777" w:rsidR="003011AF" w:rsidRPr="003011AF" w:rsidRDefault="003011AF" w:rsidP="003011AF">
      <w:pPr>
        <w:pStyle w:val="BodyText2"/>
        <w:spacing w:after="0" w:line="240" w:lineRule="auto"/>
        <w:jc w:val="both"/>
        <w:rPr>
          <w:rFonts w:ascii="Times New Roman" w:hAnsi="Times New Roman"/>
          <w:kern w:val="18"/>
          <w:sz w:val="24"/>
          <w:szCs w:val="24"/>
        </w:rPr>
      </w:pPr>
    </w:p>
    <w:p w14:paraId="2AF966A1" w14:textId="543CA804" w:rsidR="005B60A0" w:rsidRPr="003011AF" w:rsidRDefault="00AE56E5" w:rsidP="003011AF">
      <w:pPr>
        <w:jc w:val="both"/>
        <w:rPr>
          <w:rFonts w:ascii="Times New Roman" w:eastAsia="MS Mincho" w:hAnsi="Times New Roman"/>
          <w:b/>
          <w:bCs/>
          <w:sz w:val="24"/>
          <w:szCs w:val="24"/>
        </w:rPr>
      </w:pPr>
      <w:r w:rsidRPr="003011AF">
        <w:rPr>
          <w:rFonts w:ascii="Times New Roman" w:eastAsia="MS Mincho" w:hAnsi="Times New Roman"/>
          <w:bCs/>
          <w:sz w:val="24"/>
          <w:szCs w:val="24"/>
        </w:rPr>
        <w:t>“</w:t>
      </w:r>
      <w:r w:rsidRPr="003011AF">
        <w:rPr>
          <w:rFonts w:ascii="Times New Roman" w:eastAsia="MS Mincho" w:hAnsi="Times New Roman"/>
          <w:b/>
          <w:bCs/>
          <w:sz w:val="24"/>
          <w:szCs w:val="24"/>
        </w:rPr>
        <w:t>Applicable Law</w:t>
      </w:r>
      <w:r w:rsidRPr="003011AF">
        <w:rPr>
          <w:rFonts w:ascii="Times New Roman" w:eastAsia="MS Mincho" w:hAnsi="Times New Roman"/>
          <w:bCs/>
          <w:sz w:val="24"/>
          <w:szCs w:val="24"/>
        </w:rPr>
        <w:t>”</w:t>
      </w:r>
      <w:r w:rsidRPr="003011AF">
        <w:rPr>
          <w:rFonts w:ascii="Times New Roman" w:eastAsia="MS Mincho" w:hAnsi="Times New Roman"/>
          <w:b/>
          <w:bCs/>
          <w:sz w:val="24"/>
          <w:szCs w:val="24"/>
        </w:rPr>
        <w:t xml:space="preserve"> </w:t>
      </w:r>
      <w:r w:rsidRPr="003011AF">
        <w:rPr>
          <w:rFonts w:ascii="Times New Roman" w:eastAsia="MS Mincho" w:hAnsi="Times New Roman"/>
          <w:bCs/>
          <w:sz w:val="24"/>
          <w:szCs w:val="24"/>
        </w:rPr>
        <w:t xml:space="preserve">means all legally binding constitutions, treaties, statutes, laws, ordinances, rules, regulations, orders, interpretations, permits, judgments, decrees, injunctions, writs and orders of any Governmental Authority or arbitrator that apply to the </w:t>
      </w:r>
      <w:r w:rsidR="00CA7BBA" w:rsidRPr="003011AF">
        <w:rPr>
          <w:rFonts w:ascii="Times New Roman" w:eastAsia="MS Mincho" w:hAnsi="Times New Roman"/>
          <w:bCs/>
          <w:sz w:val="24"/>
          <w:szCs w:val="24"/>
        </w:rPr>
        <w:t>California</w:t>
      </w:r>
      <w:r w:rsidRPr="003011AF">
        <w:rPr>
          <w:rFonts w:ascii="Times New Roman" w:eastAsia="MS Mincho" w:hAnsi="Times New Roman"/>
          <w:bCs/>
          <w:sz w:val="24"/>
          <w:szCs w:val="24"/>
        </w:rPr>
        <w:t xml:space="preserve"> Program or any one or </w:t>
      </w:r>
      <w:proofErr w:type="gramStart"/>
      <w:r w:rsidRPr="003011AF">
        <w:rPr>
          <w:rFonts w:ascii="Times New Roman" w:eastAsia="MS Mincho" w:hAnsi="Times New Roman"/>
          <w:bCs/>
          <w:sz w:val="24"/>
          <w:szCs w:val="24"/>
        </w:rPr>
        <w:t>both of the Parties</w:t>
      </w:r>
      <w:proofErr w:type="gramEnd"/>
      <w:r w:rsidRPr="003011AF">
        <w:rPr>
          <w:rFonts w:ascii="Times New Roman" w:eastAsia="MS Mincho" w:hAnsi="Times New Roman"/>
          <w:bCs/>
          <w:sz w:val="24"/>
          <w:szCs w:val="24"/>
        </w:rPr>
        <w:t xml:space="preserve"> or the terms hereof. </w:t>
      </w:r>
    </w:p>
    <w:p w14:paraId="3CE2E5C9" w14:textId="77777777" w:rsidR="009D2A91" w:rsidRPr="003011AF" w:rsidRDefault="009D2A91" w:rsidP="003011AF">
      <w:pPr>
        <w:pStyle w:val="BodyText"/>
        <w:jc w:val="both"/>
        <w:rPr>
          <w:rStyle w:val="DeltaViewInsertion"/>
          <w:rFonts w:eastAsia="MS Mincho"/>
          <w:b/>
          <w:color w:val="auto"/>
          <w:sz w:val="24"/>
          <w:szCs w:val="24"/>
          <w:u w:val="none"/>
        </w:rPr>
      </w:pPr>
    </w:p>
    <w:p w14:paraId="67962BCE" w14:textId="77777777" w:rsidR="00A41A5F" w:rsidRPr="003011AF" w:rsidRDefault="00A41A5F" w:rsidP="003011AF">
      <w:pPr>
        <w:pStyle w:val="BodyText"/>
        <w:jc w:val="both"/>
        <w:rPr>
          <w:rStyle w:val="DeltaViewInsertion"/>
          <w:rFonts w:eastAsia="MS Mincho"/>
          <w:color w:val="auto"/>
          <w:sz w:val="24"/>
          <w:szCs w:val="24"/>
          <w:u w:val="none"/>
        </w:rPr>
      </w:pPr>
      <w:r w:rsidRPr="003011AF">
        <w:rPr>
          <w:rStyle w:val="DeltaViewInsertion"/>
          <w:rFonts w:eastAsia="MS Mincho"/>
          <w:color w:val="auto"/>
          <w:sz w:val="24"/>
          <w:szCs w:val="24"/>
          <w:u w:val="none"/>
        </w:rPr>
        <w:t>“</w:t>
      </w:r>
      <w:r w:rsidRPr="003011AF">
        <w:rPr>
          <w:rStyle w:val="DeltaViewInsertion"/>
          <w:rFonts w:eastAsia="MS Mincho"/>
          <w:b/>
          <w:color w:val="auto"/>
          <w:sz w:val="24"/>
          <w:szCs w:val="24"/>
          <w:u w:val="none"/>
        </w:rPr>
        <w:t>CAISO</w:t>
      </w:r>
      <w:r w:rsidRPr="003011AF">
        <w:rPr>
          <w:rStyle w:val="DeltaViewInsertion"/>
          <w:rFonts w:eastAsia="MS Mincho"/>
          <w:color w:val="auto"/>
          <w:sz w:val="24"/>
          <w:szCs w:val="24"/>
          <w:u w:val="none"/>
        </w:rPr>
        <w:t>”</w:t>
      </w:r>
      <w:r w:rsidRPr="003011AF">
        <w:rPr>
          <w:rStyle w:val="DeltaViewInsertion"/>
          <w:rFonts w:eastAsia="MS Mincho"/>
          <w:b/>
          <w:color w:val="auto"/>
          <w:sz w:val="24"/>
          <w:szCs w:val="24"/>
          <w:u w:val="none"/>
        </w:rPr>
        <w:t xml:space="preserve"> </w:t>
      </w:r>
      <w:r w:rsidRPr="003011AF">
        <w:rPr>
          <w:rStyle w:val="DeltaViewInsertion"/>
          <w:rFonts w:eastAsia="MS Mincho"/>
          <w:color w:val="auto"/>
          <w:sz w:val="24"/>
          <w:szCs w:val="24"/>
          <w:u w:val="none"/>
        </w:rPr>
        <w:t>means the California Independent System Operator, or its successor.</w:t>
      </w:r>
    </w:p>
    <w:p w14:paraId="071B6B3C" w14:textId="77777777" w:rsidR="00B47FD1" w:rsidRPr="003011AF" w:rsidRDefault="00B47FD1" w:rsidP="003011AF">
      <w:pPr>
        <w:pStyle w:val="BodyText"/>
        <w:jc w:val="both"/>
        <w:rPr>
          <w:rStyle w:val="DeltaViewInsertion"/>
          <w:rFonts w:eastAsia="MS Mincho"/>
          <w:color w:val="auto"/>
          <w:sz w:val="24"/>
          <w:szCs w:val="24"/>
          <w:u w:val="none"/>
        </w:rPr>
      </w:pPr>
    </w:p>
    <w:p w14:paraId="41ED97C4" w14:textId="77777777" w:rsidR="00A606D6" w:rsidRPr="003011AF" w:rsidRDefault="00147B9D" w:rsidP="003011AF">
      <w:pPr>
        <w:pStyle w:val="BodyText"/>
        <w:jc w:val="both"/>
        <w:rPr>
          <w:rStyle w:val="DeltaViewInsertion"/>
          <w:rFonts w:eastAsia="MS Mincho"/>
          <w:color w:val="auto"/>
          <w:sz w:val="24"/>
          <w:szCs w:val="24"/>
          <w:u w:val="none"/>
        </w:rPr>
      </w:pPr>
      <w:r w:rsidRPr="003011AF">
        <w:rPr>
          <w:rStyle w:val="DeltaViewInsertion"/>
          <w:rFonts w:eastAsia="MS Mincho"/>
          <w:color w:val="auto"/>
          <w:sz w:val="24"/>
          <w:szCs w:val="24"/>
          <w:u w:val="none"/>
        </w:rPr>
        <w:t>“</w:t>
      </w:r>
      <w:r w:rsidRPr="003011AF">
        <w:rPr>
          <w:rStyle w:val="DeltaViewInsertion"/>
          <w:rFonts w:eastAsia="MS Mincho"/>
          <w:b/>
          <w:color w:val="auto"/>
          <w:sz w:val="24"/>
          <w:szCs w:val="24"/>
          <w:u w:val="none"/>
        </w:rPr>
        <w:t>Cap and Trade Regulations</w:t>
      </w:r>
      <w:r w:rsidRPr="003011AF">
        <w:rPr>
          <w:rStyle w:val="DeltaViewInsertion"/>
          <w:rFonts w:eastAsia="MS Mincho"/>
          <w:color w:val="auto"/>
          <w:sz w:val="24"/>
          <w:szCs w:val="24"/>
          <w:u w:val="none"/>
        </w:rPr>
        <w:t xml:space="preserve">” means the Mandatory Greenhouse Gas Emissions Reporting and California Cap on Greenhouse Gas Emissions and Market-Based Compliance Mechanisms regulations (California Code of Regulations Title 17, Subchapter 10, Articles 2 and 5 respectively) promulgated by CARB pursuant to the California Global Warming Solutions Act of 2006. </w:t>
      </w:r>
    </w:p>
    <w:p w14:paraId="52E4122B" w14:textId="77777777" w:rsidR="00A606D6" w:rsidRPr="003011AF" w:rsidRDefault="00A606D6" w:rsidP="003011AF">
      <w:pPr>
        <w:pStyle w:val="BodyTextIndent"/>
        <w:ind w:left="2160"/>
        <w:rPr>
          <w:rFonts w:eastAsia="SimSun"/>
        </w:rPr>
      </w:pPr>
    </w:p>
    <w:p w14:paraId="1299DEE7" w14:textId="77777777" w:rsidR="009D2A91" w:rsidRPr="003011AF" w:rsidRDefault="003A45FF" w:rsidP="003011AF">
      <w:pPr>
        <w:pStyle w:val="Heading2definitions"/>
        <w:keepNext w:val="0"/>
        <w:widowControl/>
        <w:spacing w:after="0"/>
        <w:outlineLvl w:val="1"/>
        <w:rPr>
          <w:rFonts w:ascii="Times New Roman" w:eastAsia="MS Mincho" w:hAnsi="Times New Roman" w:cs="Times New Roman"/>
          <w:sz w:val="24"/>
          <w:szCs w:val="24"/>
        </w:rPr>
      </w:pPr>
      <w:bookmarkStart w:id="55" w:name="_DV_M82"/>
      <w:bookmarkEnd w:id="54"/>
      <w:bookmarkEnd w:id="55"/>
      <w:r w:rsidRPr="003011AF">
        <w:rPr>
          <w:rFonts w:ascii="Times New Roman" w:eastAsia="MS Mincho" w:hAnsi="Times New Roman" w:cs="Times New Roman"/>
          <w:bCs/>
          <w:sz w:val="24"/>
          <w:szCs w:val="24"/>
        </w:rPr>
        <w:t>“</w:t>
      </w:r>
      <w:r w:rsidR="00176462" w:rsidRPr="003011AF">
        <w:rPr>
          <w:rFonts w:ascii="Times New Roman" w:eastAsia="MS Mincho" w:hAnsi="Times New Roman" w:cs="Times New Roman"/>
          <w:b/>
          <w:bCs/>
          <w:sz w:val="24"/>
          <w:szCs w:val="24"/>
        </w:rPr>
        <w:t>CARB</w:t>
      </w:r>
      <w:r w:rsidR="00DF5EC8" w:rsidRPr="003011AF">
        <w:rPr>
          <w:rFonts w:ascii="Times New Roman" w:eastAsia="MS Mincho" w:hAnsi="Times New Roman" w:cs="Times New Roman"/>
          <w:bCs/>
          <w:sz w:val="24"/>
          <w:szCs w:val="24"/>
        </w:rPr>
        <w:t>”</w:t>
      </w:r>
      <w:r w:rsidR="00DF5EC8" w:rsidRPr="003011AF">
        <w:rPr>
          <w:rFonts w:ascii="Times New Roman" w:eastAsia="MS Mincho" w:hAnsi="Times New Roman" w:cs="Times New Roman"/>
          <w:sz w:val="24"/>
          <w:szCs w:val="24"/>
        </w:rPr>
        <w:t xml:space="preserve"> means the </w:t>
      </w:r>
      <w:bookmarkStart w:id="56" w:name="_DV_M83"/>
      <w:bookmarkEnd w:id="56"/>
      <w:r w:rsidR="00D03F28" w:rsidRPr="003011AF">
        <w:rPr>
          <w:rFonts w:ascii="Times New Roman" w:eastAsia="MS Mincho" w:hAnsi="Times New Roman" w:cs="Times New Roman"/>
          <w:sz w:val="24"/>
          <w:szCs w:val="24"/>
        </w:rPr>
        <w:t>California Air Resources Board or its regulatory successor.</w:t>
      </w:r>
    </w:p>
    <w:p w14:paraId="3409113F" w14:textId="77777777" w:rsidR="009D2A91" w:rsidRPr="003011AF" w:rsidRDefault="009D2A91" w:rsidP="003011AF">
      <w:pPr>
        <w:pStyle w:val="DWTNorm"/>
        <w:spacing w:after="0"/>
        <w:ind w:firstLine="0"/>
        <w:jc w:val="both"/>
        <w:rPr>
          <w:rFonts w:eastAsia="MS Mincho"/>
          <w:b/>
          <w:bCs/>
        </w:rPr>
      </w:pPr>
    </w:p>
    <w:p w14:paraId="5AE762BF" w14:textId="77777777" w:rsidR="00A606D6" w:rsidRPr="003011AF" w:rsidRDefault="00A606D6" w:rsidP="003011AF">
      <w:pPr>
        <w:pStyle w:val="BodyTextIndent"/>
        <w:rPr>
          <w:rFonts w:eastAsia="SimSun"/>
        </w:rPr>
      </w:pPr>
      <w:r w:rsidRPr="003011AF">
        <w:rPr>
          <w:rFonts w:eastAsia="SimSun"/>
        </w:rPr>
        <w:t>“</w:t>
      </w:r>
      <w:r w:rsidRPr="003011AF">
        <w:rPr>
          <w:rFonts w:eastAsia="SimSun"/>
          <w:b/>
        </w:rPr>
        <w:t>Carbon Free Energy</w:t>
      </w:r>
      <w:r w:rsidRPr="003011AF">
        <w:rPr>
          <w:rFonts w:eastAsia="SimSun"/>
        </w:rPr>
        <w:t>” means Energy deliveries from Carbon Free Sources.</w:t>
      </w:r>
    </w:p>
    <w:p w14:paraId="79C41073" w14:textId="77777777" w:rsidR="00A606D6" w:rsidRPr="003011AF" w:rsidRDefault="00A606D6" w:rsidP="003011AF">
      <w:pPr>
        <w:pStyle w:val="BodyTextIndent"/>
        <w:ind w:left="2160"/>
        <w:rPr>
          <w:rFonts w:eastAsia="SimSun"/>
        </w:rPr>
      </w:pPr>
    </w:p>
    <w:p w14:paraId="71B80E86" w14:textId="4671A6F1" w:rsidR="00A606D6" w:rsidRDefault="00A606D6" w:rsidP="003011AF">
      <w:pPr>
        <w:pStyle w:val="BodyTextIndent"/>
        <w:rPr>
          <w:rFonts w:eastAsia="SimSun"/>
        </w:rPr>
      </w:pPr>
      <w:r w:rsidRPr="003011AF">
        <w:rPr>
          <w:rFonts w:eastAsia="SimSun"/>
        </w:rPr>
        <w:t>“</w:t>
      </w:r>
      <w:r w:rsidRPr="003011AF">
        <w:rPr>
          <w:rFonts w:eastAsia="SimSun"/>
          <w:b/>
        </w:rPr>
        <w:t>Carbon Free Source</w:t>
      </w:r>
      <w:r w:rsidRPr="003011AF">
        <w:rPr>
          <w:rFonts w:eastAsia="SimSun"/>
        </w:rPr>
        <w:t>”</w:t>
      </w:r>
      <w:r w:rsidR="00F1491C" w:rsidRPr="003011AF">
        <w:rPr>
          <w:rFonts w:eastAsia="SimSun"/>
        </w:rPr>
        <w:t xml:space="preserve"> means any energy source </w:t>
      </w:r>
      <w:r w:rsidRPr="003011AF">
        <w:rPr>
          <w:rFonts w:eastAsia="SimSun"/>
        </w:rPr>
        <w:t xml:space="preserve">that is located within the WECC and that is considered by the State of California to have zero Greenhouse Gas emissions in accordance with the Cap and Trade Regulations.  </w:t>
      </w:r>
    </w:p>
    <w:p w14:paraId="111E5713" w14:textId="77777777" w:rsidR="003011AF" w:rsidRPr="003011AF" w:rsidRDefault="003011AF" w:rsidP="003011AF">
      <w:pPr>
        <w:pStyle w:val="BodyTextIndent"/>
        <w:rPr>
          <w:rFonts w:eastAsia="SimSun"/>
        </w:rPr>
      </w:pPr>
    </w:p>
    <w:p w14:paraId="61269C01" w14:textId="53FF407A" w:rsidR="00807F13" w:rsidRDefault="00807F13" w:rsidP="003011AF">
      <w:pPr>
        <w:pStyle w:val="BodyText2"/>
        <w:spacing w:after="0" w:line="240" w:lineRule="auto"/>
        <w:jc w:val="both"/>
        <w:rPr>
          <w:rFonts w:ascii="Times New Roman" w:hAnsi="Times New Roman"/>
          <w:kern w:val="18"/>
          <w:sz w:val="24"/>
          <w:szCs w:val="24"/>
        </w:rPr>
      </w:pPr>
      <w:r w:rsidRPr="003011AF">
        <w:rPr>
          <w:rFonts w:ascii="Times New Roman" w:hAnsi="Times New Roman"/>
          <w:kern w:val="18"/>
          <w:sz w:val="24"/>
          <w:szCs w:val="24"/>
        </w:rPr>
        <w:t>“</w:t>
      </w:r>
      <w:r w:rsidRPr="003011AF">
        <w:rPr>
          <w:rFonts w:ascii="Times New Roman" w:hAnsi="Times New Roman"/>
          <w:b/>
          <w:kern w:val="18"/>
          <w:sz w:val="24"/>
          <w:szCs w:val="24"/>
        </w:rPr>
        <w:t>CEC</w:t>
      </w:r>
      <w:r w:rsidRPr="003011AF">
        <w:rPr>
          <w:rFonts w:ascii="Times New Roman" w:hAnsi="Times New Roman"/>
          <w:kern w:val="18"/>
          <w:sz w:val="24"/>
          <w:szCs w:val="24"/>
        </w:rPr>
        <w:t>” means the California Energy Commission.</w:t>
      </w:r>
    </w:p>
    <w:p w14:paraId="02597A97" w14:textId="77777777" w:rsidR="003011AF" w:rsidRPr="003011AF" w:rsidRDefault="003011AF" w:rsidP="003011AF">
      <w:pPr>
        <w:pStyle w:val="BodyText2"/>
        <w:spacing w:after="0" w:line="240" w:lineRule="auto"/>
        <w:jc w:val="both"/>
        <w:rPr>
          <w:rFonts w:ascii="Times New Roman" w:hAnsi="Times New Roman"/>
          <w:kern w:val="18"/>
          <w:sz w:val="24"/>
          <w:szCs w:val="24"/>
        </w:rPr>
      </w:pPr>
    </w:p>
    <w:p w14:paraId="4C3AB457" w14:textId="77777777" w:rsidR="003B096E" w:rsidRPr="003011AF" w:rsidRDefault="003B096E" w:rsidP="003011AF">
      <w:pPr>
        <w:pStyle w:val="BodyText2"/>
        <w:spacing w:after="0" w:line="240" w:lineRule="auto"/>
        <w:jc w:val="both"/>
        <w:rPr>
          <w:rFonts w:ascii="Times New Roman" w:hAnsi="Times New Roman"/>
          <w:kern w:val="18"/>
          <w:sz w:val="24"/>
          <w:szCs w:val="24"/>
        </w:rPr>
      </w:pPr>
      <w:r w:rsidRPr="003011AF">
        <w:rPr>
          <w:rFonts w:ascii="Times New Roman" w:hAnsi="Times New Roman"/>
          <w:kern w:val="18"/>
          <w:sz w:val="24"/>
          <w:szCs w:val="24"/>
        </w:rPr>
        <w:t>“</w:t>
      </w:r>
      <w:r w:rsidRPr="003011AF">
        <w:rPr>
          <w:rFonts w:ascii="Times New Roman" w:hAnsi="Times New Roman"/>
          <w:b/>
          <w:kern w:val="18"/>
          <w:sz w:val="24"/>
          <w:szCs w:val="24"/>
        </w:rPr>
        <w:t>Compliance Obligation</w:t>
      </w:r>
      <w:r w:rsidRPr="003011AF">
        <w:rPr>
          <w:rFonts w:ascii="Times New Roman" w:hAnsi="Times New Roman"/>
          <w:kern w:val="18"/>
          <w:sz w:val="24"/>
          <w:szCs w:val="24"/>
        </w:rPr>
        <w:t>” has the meaning set forth by the Cap and Trade Regulations.</w:t>
      </w:r>
    </w:p>
    <w:p w14:paraId="0F33AB2E" w14:textId="77777777" w:rsidR="003B096E" w:rsidRPr="003011AF" w:rsidRDefault="003B096E" w:rsidP="003011AF">
      <w:pPr>
        <w:pStyle w:val="BodyText2"/>
        <w:spacing w:after="0" w:line="240" w:lineRule="auto"/>
        <w:jc w:val="both"/>
        <w:rPr>
          <w:rFonts w:ascii="Times New Roman" w:hAnsi="Times New Roman"/>
          <w:kern w:val="18"/>
          <w:sz w:val="24"/>
          <w:szCs w:val="24"/>
        </w:rPr>
      </w:pPr>
    </w:p>
    <w:p w14:paraId="26032170" w14:textId="77777777" w:rsidR="00807F13" w:rsidRPr="003011AF" w:rsidRDefault="00807F13" w:rsidP="003011AF">
      <w:pPr>
        <w:pStyle w:val="BodyTextIndent"/>
        <w:rPr>
          <w:rFonts w:eastAsia="SimSun"/>
        </w:rPr>
      </w:pPr>
    </w:p>
    <w:p w14:paraId="7CD0342C" w14:textId="729D1FA3" w:rsidR="005B60A0" w:rsidRDefault="003A45FF" w:rsidP="003011AF">
      <w:pPr>
        <w:pStyle w:val="DWTNorm"/>
        <w:spacing w:after="0"/>
        <w:ind w:firstLine="0"/>
        <w:jc w:val="both"/>
        <w:rPr>
          <w:rFonts w:eastAsia="MS Mincho"/>
        </w:rPr>
      </w:pPr>
      <w:r w:rsidRPr="003011AF">
        <w:rPr>
          <w:rFonts w:eastAsia="MS Mincho"/>
          <w:bCs/>
        </w:rPr>
        <w:t>“</w:t>
      </w:r>
      <w:r w:rsidR="00DF5EC8" w:rsidRPr="003011AF">
        <w:rPr>
          <w:rFonts w:eastAsia="MS Mincho"/>
          <w:b/>
          <w:bCs/>
        </w:rPr>
        <w:t>CPUC</w:t>
      </w:r>
      <w:r w:rsidRPr="003011AF">
        <w:rPr>
          <w:rFonts w:eastAsia="MS Mincho"/>
          <w:bCs/>
        </w:rPr>
        <w:t>”</w:t>
      </w:r>
      <w:r w:rsidR="00DF5EC8" w:rsidRPr="003011AF">
        <w:rPr>
          <w:rFonts w:eastAsia="MS Mincho"/>
        </w:rPr>
        <w:t xml:space="preserve"> means the California Public Utilities Commission.</w:t>
      </w:r>
    </w:p>
    <w:p w14:paraId="10D3A3E8" w14:textId="77777777" w:rsidR="003011AF" w:rsidRPr="003011AF" w:rsidRDefault="003011AF" w:rsidP="003011AF">
      <w:pPr>
        <w:pStyle w:val="DWTNorm"/>
        <w:spacing w:after="0"/>
        <w:ind w:firstLine="0"/>
        <w:jc w:val="both"/>
        <w:rPr>
          <w:rFonts w:eastAsia="MS Mincho"/>
        </w:rPr>
      </w:pPr>
    </w:p>
    <w:p w14:paraId="58554FA7" w14:textId="77777777" w:rsidR="003F1968" w:rsidRDefault="003F1968" w:rsidP="003011AF">
      <w:pPr>
        <w:pStyle w:val="BodyText2"/>
        <w:spacing w:after="0" w:line="240" w:lineRule="auto"/>
        <w:jc w:val="both"/>
        <w:rPr>
          <w:rFonts w:ascii="Times New Roman" w:hAnsi="Times New Roman"/>
          <w:kern w:val="18"/>
          <w:sz w:val="24"/>
          <w:szCs w:val="24"/>
        </w:rPr>
      </w:pPr>
      <w:r w:rsidRPr="003011AF">
        <w:rPr>
          <w:rFonts w:ascii="Times New Roman" w:hAnsi="Times New Roman"/>
          <w:kern w:val="18"/>
          <w:sz w:val="24"/>
          <w:szCs w:val="24"/>
        </w:rPr>
        <w:t>“</w:t>
      </w:r>
      <w:r w:rsidRPr="003011AF">
        <w:rPr>
          <w:rFonts w:ascii="Times New Roman" w:hAnsi="Times New Roman"/>
          <w:b/>
          <w:kern w:val="18"/>
          <w:sz w:val="24"/>
          <w:szCs w:val="24"/>
        </w:rPr>
        <w:t>Energy</w:t>
      </w:r>
      <w:r w:rsidRPr="003011AF">
        <w:rPr>
          <w:rFonts w:ascii="Times New Roman" w:hAnsi="Times New Roman"/>
          <w:kern w:val="18"/>
          <w:sz w:val="24"/>
          <w:szCs w:val="24"/>
        </w:rPr>
        <w:t xml:space="preserve">” means </w:t>
      </w:r>
      <w:r w:rsidRPr="003011AF">
        <w:rPr>
          <w:rFonts w:ascii="Times New Roman" w:hAnsi="Times New Roman"/>
          <w:sz w:val="24"/>
          <w:szCs w:val="24"/>
        </w:rPr>
        <w:t>electrical energy, measured in MWh</w:t>
      </w:r>
      <w:r w:rsidRPr="003011AF">
        <w:rPr>
          <w:rFonts w:ascii="Times New Roman" w:hAnsi="Times New Roman"/>
          <w:kern w:val="18"/>
          <w:sz w:val="24"/>
          <w:szCs w:val="24"/>
        </w:rPr>
        <w:t>.</w:t>
      </w:r>
    </w:p>
    <w:p w14:paraId="4C994D5D" w14:textId="77777777" w:rsidR="00756641" w:rsidRDefault="00756641" w:rsidP="003011AF">
      <w:pPr>
        <w:pStyle w:val="BodyText2"/>
        <w:spacing w:after="0" w:line="240" w:lineRule="auto"/>
        <w:jc w:val="both"/>
        <w:rPr>
          <w:rFonts w:ascii="Times New Roman" w:hAnsi="Times New Roman"/>
          <w:kern w:val="18"/>
          <w:sz w:val="24"/>
          <w:szCs w:val="24"/>
        </w:rPr>
      </w:pPr>
    </w:p>
    <w:p w14:paraId="0B048030" w14:textId="461F3FA8" w:rsidR="00756641" w:rsidRDefault="00756641" w:rsidP="009B08E4">
      <w:pPr>
        <w:jc w:val="both"/>
        <w:rPr>
          <w:rFonts w:ascii="Times New Roman" w:hAnsi="Times New Roman"/>
          <w:sz w:val="24"/>
          <w:szCs w:val="24"/>
        </w:rPr>
      </w:pPr>
      <w:r>
        <w:rPr>
          <w:rFonts w:ascii="Times New Roman" w:hAnsi="Times New Roman"/>
          <w:sz w:val="24"/>
          <w:szCs w:val="24"/>
        </w:rPr>
        <w:t>“</w:t>
      </w:r>
      <w:r w:rsidRPr="009B08E4">
        <w:rPr>
          <w:rFonts w:ascii="Times New Roman" w:hAnsi="Times New Roman"/>
          <w:b/>
          <w:bCs/>
          <w:sz w:val="24"/>
          <w:szCs w:val="24"/>
        </w:rPr>
        <w:t>Energy Price</w:t>
      </w:r>
      <w:r>
        <w:rPr>
          <w:rFonts w:ascii="Times New Roman" w:hAnsi="Times New Roman"/>
          <w:sz w:val="24"/>
          <w:szCs w:val="24"/>
        </w:rPr>
        <w:t xml:space="preserve">” means the NP 15 Trading Hub price (as defined in the CAISO Tariff) measured in $/MWh for each MWh of Product delivered for each applicable hour as published by the CAISO. </w:t>
      </w:r>
    </w:p>
    <w:p w14:paraId="0D40C50A" w14:textId="77777777" w:rsidR="00756641" w:rsidRPr="003011AF" w:rsidRDefault="00756641" w:rsidP="003011AF">
      <w:pPr>
        <w:pStyle w:val="BodyText2"/>
        <w:spacing w:after="0" w:line="240" w:lineRule="auto"/>
        <w:jc w:val="both"/>
        <w:rPr>
          <w:rFonts w:ascii="Times New Roman" w:hAnsi="Times New Roman"/>
          <w:sz w:val="24"/>
          <w:szCs w:val="24"/>
        </w:rPr>
      </w:pPr>
    </w:p>
    <w:p w14:paraId="58733F6E" w14:textId="77777777" w:rsidR="003F1968" w:rsidRPr="003011AF" w:rsidRDefault="003F1968" w:rsidP="003011AF">
      <w:pPr>
        <w:pStyle w:val="DWTNorm"/>
        <w:spacing w:after="0"/>
        <w:ind w:firstLine="0"/>
        <w:jc w:val="both"/>
        <w:rPr>
          <w:rFonts w:eastAsia="MS Mincho"/>
        </w:rPr>
      </w:pPr>
    </w:p>
    <w:p w14:paraId="54A76AC4" w14:textId="478919B7" w:rsidR="002301F8" w:rsidRPr="003011AF" w:rsidRDefault="000A51FB" w:rsidP="003011AF">
      <w:pPr>
        <w:pStyle w:val="DWTNorm"/>
        <w:spacing w:after="0"/>
        <w:ind w:firstLine="0"/>
        <w:jc w:val="both"/>
        <w:rPr>
          <w:rFonts w:eastAsia="MS Mincho"/>
        </w:rPr>
      </w:pPr>
      <w:r w:rsidRPr="003011AF">
        <w:rPr>
          <w:rFonts w:eastAsia="MS Mincho"/>
        </w:rPr>
        <w:t>“</w:t>
      </w:r>
      <w:r w:rsidRPr="003011AF">
        <w:rPr>
          <w:rFonts w:eastAsia="MS Mincho"/>
          <w:b/>
        </w:rPr>
        <w:t>FERC</w:t>
      </w:r>
      <w:r w:rsidRPr="003011AF">
        <w:rPr>
          <w:rFonts w:eastAsia="MS Mincho"/>
        </w:rPr>
        <w:t>” means the Federal Energy Regulatory Commission.</w:t>
      </w:r>
    </w:p>
    <w:p w14:paraId="35B7C349" w14:textId="77777777" w:rsidR="009D2A91" w:rsidRPr="003011AF" w:rsidRDefault="009D2A91" w:rsidP="003011AF">
      <w:pPr>
        <w:jc w:val="both"/>
        <w:rPr>
          <w:rFonts w:ascii="Times New Roman" w:eastAsia="MS Mincho" w:hAnsi="Times New Roman"/>
          <w:b/>
          <w:sz w:val="24"/>
          <w:szCs w:val="24"/>
        </w:rPr>
      </w:pPr>
      <w:bookmarkStart w:id="57" w:name="_DV_M93"/>
      <w:bookmarkStart w:id="58" w:name="_DV_M84"/>
      <w:bookmarkStart w:id="59" w:name="_DV_M85"/>
      <w:bookmarkEnd w:id="57"/>
      <w:bookmarkEnd w:id="58"/>
      <w:bookmarkEnd w:id="59"/>
    </w:p>
    <w:p w14:paraId="65CB9871" w14:textId="77777777" w:rsidR="005B60A0" w:rsidRPr="003011AF" w:rsidRDefault="00AE56E5" w:rsidP="003011AF">
      <w:pPr>
        <w:pStyle w:val="Heading2definitions"/>
        <w:keepNext w:val="0"/>
        <w:widowControl/>
        <w:spacing w:after="0"/>
        <w:outlineLvl w:val="1"/>
        <w:rPr>
          <w:rFonts w:ascii="Times New Roman" w:hAnsi="Times New Roman" w:cs="Times New Roman"/>
          <w:sz w:val="24"/>
          <w:szCs w:val="24"/>
        </w:rPr>
      </w:pPr>
      <w:bookmarkStart w:id="60" w:name="_DV_M112"/>
      <w:bookmarkEnd w:id="60"/>
      <w:r w:rsidRPr="003011AF">
        <w:rPr>
          <w:rFonts w:ascii="Times New Roman" w:hAnsi="Times New Roman" w:cs="Times New Roman"/>
          <w:sz w:val="24"/>
          <w:szCs w:val="24"/>
        </w:rPr>
        <w:t>“</w:t>
      </w:r>
      <w:r w:rsidRPr="003011AF">
        <w:rPr>
          <w:rFonts w:ascii="Times New Roman" w:hAnsi="Times New Roman" w:cs="Times New Roman"/>
          <w:b/>
          <w:sz w:val="24"/>
          <w:szCs w:val="24"/>
        </w:rPr>
        <w:t>Governmental Authority</w:t>
      </w:r>
      <w:r w:rsidRPr="003011AF">
        <w:rPr>
          <w:rFonts w:ascii="Times New Roman" w:hAnsi="Times New Roman" w:cs="Times New Roman"/>
          <w:sz w:val="24"/>
          <w:szCs w:val="24"/>
        </w:rPr>
        <w:t>” means any international, national, federal, provincial, state, municipal, county, regional or local government, administrative, judicial or regulatory entity operating under any Applicable Laws and includes any department, commission, bureau, board, administrative agency or regulatory body of any government.</w:t>
      </w:r>
    </w:p>
    <w:p w14:paraId="4EA4077C" w14:textId="77777777" w:rsidR="009D2A91" w:rsidRPr="003011AF" w:rsidRDefault="009D2A91" w:rsidP="003011AF">
      <w:pPr>
        <w:jc w:val="both"/>
        <w:rPr>
          <w:rFonts w:ascii="Times New Roman" w:eastAsia="MS Mincho" w:hAnsi="Times New Roman"/>
          <w:b/>
          <w:bCs/>
          <w:w w:val="0"/>
          <w:sz w:val="24"/>
          <w:szCs w:val="24"/>
        </w:rPr>
      </w:pPr>
      <w:bookmarkStart w:id="61" w:name="_DV_M88"/>
      <w:bookmarkStart w:id="62" w:name="_DV_M91"/>
      <w:bookmarkEnd w:id="61"/>
      <w:bookmarkEnd w:id="62"/>
    </w:p>
    <w:p w14:paraId="05BFF120" w14:textId="77777777" w:rsidR="005B60A0" w:rsidRDefault="00670664" w:rsidP="003011AF">
      <w:pPr>
        <w:jc w:val="both"/>
        <w:rPr>
          <w:rFonts w:ascii="Times New Roman" w:eastAsia="MS Mincho" w:hAnsi="Times New Roman"/>
          <w:w w:val="0"/>
          <w:sz w:val="24"/>
          <w:szCs w:val="24"/>
        </w:rPr>
      </w:pPr>
      <w:r w:rsidRPr="003011AF">
        <w:rPr>
          <w:rFonts w:ascii="Times New Roman" w:eastAsia="MS Mincho" w:hAnsi="Times New Roman"/>
          <w:bCs/>
          <w:w w:val="0"/>
          <w:sz w:val="24"/>
          <w:szCs w:val="24"/>
        </w:rPr>
        <w:t>“</w:t>
      </w:r>
      <w:r w:rsidR="00DF5EC8" w:rsidRPr="003011AF">
        <w:rPr>
          <w:rFonts w:ascii="Times New Roman" w:eastAsia="MS Mincho" w:hAnsi="Times New Roman"/>
          <w:b/>
          <w:bCs/>
          <w:w w:val="0"/>
          <w:sz w:val="24"/>
          <w:szCs w:val="24"/>
        </w:rPr>
        <w:t>HE</w:t>
      </w:r>
      <w:r w:rsidRPr="003011AF">
        <w:rPr>
          <w:rFonts w:ascii="Times New Roman" w:eastAsia="MS Mincho" w:hAnsi="Times New Roman"/>
          <w:bCs/>
          <w:w w:val="0"/>
          <w:sz w:val="24"/>
          <w:szCs w:val="24"/>
        </w:rPr>
        <w:t>”</w:t>
      </w:r>
      <w:r w:rsidR="00DF5EC8" w:rsidRPr="003011AF">
        <w:rPr>
          <w:rFonts w:ascii="Times New Roman" w:eastAsia="MS Mincho" w:hAnsi="Times New Roman"/>
          <w:w w:val="0"/>
          <w:sz w:val="24"/>
          <w:szCs w:val="24"/>
        </w:rPr>
        <w:t xml:space="preserve"> means the hour ending.</w:t>
      </w:r>
    </w:p>
    <w:p w14:paraId="09C3BDED" w14:textId="77777777" w:rsidR="00756641" w:rsidRDefault="00756641" w:rsidP="003011AF">
      <w:pPr>
        <w:jc w:val="both"/>
        <w:rPr>
          <w:rFonts w:ascii="Times New Roman" w:eastAsia="MS Mincho" w:hAnsi="Times New Roman"/>
          <w:w w:val="0"/>
          <w:sz w:val="24"/>
          <w:szCs w:val="24"/>
        </w:rPr>
      </w:pPr>
    </w:p>
    <w:p w14:paraId="2794E71C" w14:textId="029F00C9" w:rsidR="00756641" w:rsidRPr="003011AF" w:rsidRDefault="00756641" w:rsidP="003011AF">
      <w:pPr>
        <w:jc w:val="both"/>
        <w:rPr>
          <w:rFonts w:ascii="Times New Roman" w:eastAsia="MS Mincho" w:hAnsi="Times New Roman"/>
          <w:w w:val="0"/>
          <w:sz w:val="24"/>
          <w:szCs w:val="24"/>
        </w:rPr>
      </w:pPr>
      <w:r>
        <w:rPr>
          <w:rFonts w:ascii="Times New Roman" w:eastAsia="MS Mincho" w:hAnsi="Times New Roman"/>
          <w:w w:val="0"/>
          <w:sz w:val="24"/>
          <w:szCs w:val="24"/>
        </w:rPr>
        <w:t>“</w:t>
      </w:r>
      <w:r w:rsidRPr="009B08E4">
        <w:rPr>
          <w:rFonts w:ascii="Times New Roman" w:eastAsia="MS Mincho" w:hAnsi="Times New Roman"/>
          <w:b/>
          <w:bCs/>
          <w:w w:val="0"/>
          <w:sz w:val="24"/>
          <w:szCs w:val="24"/>
        </w:rPr>
        <w:t>Index Price</w:t>
      </w:r>
      <w:r>
        <w:rPr>
          <w:rFonts w:ascii="Times New Roman" w:eastAsia="MS Mincho" w:hAnsi="Times New Roman"/>
          <w:w w:val="0"/>
          <w:sz w:val="24"/>
          <w:szCs w:val="24"/>
        </w:rPr>
        <w:t>” means the Energy Price.</w:t>
      </w:r>
    </w:p>
    <w:p w14:paraId="2F91FA45" w14:textId="77777777" w:rsidR="009D2A91" w:rsidRPr="003011AF" w:rsidRDefault="009D2A91" w:rsidP="003011AF">
      <w:pPr>
        <w:pStyle w:val="BodyText"/>
        <w:jc w:val="both"/>
        <w:rPr>
          <w:rFonts w:eastAsia="MS Mincho"/>
          <w:b/>
          <w:bCs/>
          <w:color w:val="000000"/>
          <w:sz w:val="24"/>
          <w:szCs w:val="24"/>
        </w:rPr>
      </w:pPr>
      <w:bookmarkStart w:id="63" w:name="_DV_M92"/>
      <w:bookmarkStart w:id="64" w:name="_DV_M94"/>
      <w:bookmarkEnd w:id="63"/>
      <w:bookmarkEnd w:id="64"/>
    </w:p>
    <w:p w14:paraId="0E3AF1E6" w14:textId="77777777" w:rsidR="005B60A0" w:rsidRPr="003011AF" w:rsidRDefault="00C24A05" w:rsidP="003011AF">
      <w:pPr>
        <w:pStyle w:val="BodyText"/>
        <w:jc w:val="both"/>
        <w:rPr>
          <w:rFonts w:eastAsia="MS Mincho"/>
          <w:b/>
          <w:bCs/>
          <w:color w:val="000000"/>
          <w:sz w:val="24"/>
          <w:szCs w:val="24"/>
        </w:rPr>
      </w:pPr>
      <w:r w:rsidRPr="003011AF">
        <w:rPr>
          <w:rFonts w:eastAsia="MS Mincho"/>
          <w:bCs/>
          <w:color w:val="000000"/>
          <w:sz w:val="24"/>
          <w:szCs w:val="24"/>
        </w:rPr>
        <w:lastRenderedPageBreak/>
        <w:t>“</w:t>
      </w:r>
      <w:r w:rsidRPr="003011AF">
        <w:rPr>
          <w:rFonts w:eastAsia="MS Mincho"/>
          <w:b/>
          <w:bCs/>
          <w:color w:val="000000"/>
          <w:sz w:val="24"/>
          <w:szCs w:val="24"/>
        </w:rPr>
        <w:t>Off-Peak</w:t>
      </w:r>
      <w:r w:rsidR="00D11164" w:rsidRPr="003011AF">
        <w:rPr>
          <w:rFonts w:eastAsia="MS Mincho"/>
          <w:b/>
          <w:bCs/>
          <w:color w:val="000000"/>
          <w:sz w:val="24"/>
          <w:szCs w:val="24"/>
        </w:rPr>
        <w:t xml:space="preserve"> (LLH)</w:t>
      </w:r>
      <w:r w:rsidRPr="003011AF">
        <w:rPr>
          <w:rFonts w:eastAsia="MS Mincho"/>
          <w:bCs/>
          <w:color w:val="000000"/>
          <w:sz w:val="24"/>
          <w:szCs w:val="24"/>
        </w:rPr>
        <w:t>”</w:t>
      </w:r>
      <w:r w:rsidRPr="003011AF">
        <w:rPr>
          <w:rFonts w:eastAsia="MS Mincho"/>
          <w:color w:val="000000"/>
          <w:sz w:val="24"/>
          <w:szCs w:val="24"/>
        </w:rPr>
        <w:t xml:space="preserve"> means all hours other than On-Peak hours.</w:t>
      </w:r>
    </w:p>
    <w:p w14:paraId="065ECD50" w14:textId="77777777" w:rsidR="009D2A91" w:rsidRPr="003011AF" w:rsidRDefault="009D2A91" w:rsidP="003011AF">
      <w:pPr>
        <w:pStyle w:val="BodyText"/>
        <w:jc w:val="both"/>
        <w:rPr>
          <w:rFonts w:eastAsia="MS Mincho"/>
          <w:b/>
          <w:bCs/>
          <w:color w:val="000000"/>
          <w:sz w:val="24"/>
          <w:szCs w:val="24"/>
        </w:rPr>
      </w:pPr>
    </w:p>
    <w:p w14:paraId="7DF737D9" w14:textId="77777777" w:rsidR="005B60A0" w:rsidRPr="003011AF" w:rsidRDefault="00DF5EC8" w:rsidP="003011AF">
      <w:pPr>
        <w:pStyle w:val="BodyText"/>
        <w:jc w:val="both"/>
        <w:rPr>
          <w:rFonts w:eastAsia="MS Mincho"/>
          <w:color w:val="000000"/>
          <w:sz w:val="24"/>
          <w:szCs w:val="24"/>
        </w:rPr>
      </w:pPr>
      <w:r w:rsidRPr="003011AF">
        <w:rPr>
          <w:rFonts w:eastAsia="MS Mincho"/>
          <w:bCs/>
          <w:color w:val="000000"/>
          <w:sz w:val="24"/>
          <w:szCs w:val="24"/>
        </w:rPr>
        <w:t>“</w:t>
      </w:r>
      <w:r w:rsidRPr="003011AF">
        <w:rPr>
          <w:rFonts w:eastAsia="MS Mincho"/>
          <w:b/>
          <w:bCs/>
          <w:color w:val="000000"/>
          <w:sz w:val="24"/>
          <w:szCs w:val="24"/>
        </w:rPr>
        <w:t>On-Peak</w:t>
      </w:r>
      <w:r w:rsidR="00D11164" w:rsidRPr="003011AF">
        <w:rPr>
          <w:rFonts w:eastAsia="MS Mincho"/>
          <w:b/>
          <w:bCs/>
          <w:color w:val="000000"/>
          <w:sz w:val="24"/>
          <w:szCs w:val="24"/>
        </w:rPr>
        <w:t xml:space="preserve"> (HLH)</w:t>
      </w:r>
      <w:r w:rsidRPr="003011AF">
        <w:rPr>
          <w:rFonts w:eastAsia="MS Mincho"/>
          <w:bCs/>
          <w:color w:val="000000"/>
          <w:sz w:val="24"/>
          <w:szCs w:val="24"/>
        </w:rPr>
        <w:t>”</w:t>
      </w:r>
      <w:r w:rsidRPr="003011AF">
        <w:rPr>
          <w:rFonts w:eastAsia="MS Mincho"/>
          <w:color w:val="000000"/>
          <w:sz w:val="24"/>
          <w:szCs w:val="24"/>
        </w:rPr>
        <w:t xml:space="preserve"> means 6x16 (Monday through Saturday, HE 0700 – HE 2200 PPT, excluding NERC holidays).</w:t>
      </w:r>
    </w:p>
    <w:p w14:paraId="10266C1B" w14:textId="77777777" w:rsidR="00661AFF" w:rsidRPr="003011AF" w:rsidRDefault="00661AFF" w:rsidP="003011AF">
      <w:pPr>
        <w:pStyle w:val="BodyText"/>
        <w:jc w:val="both"/>
        <w:rPr>
          <w:rFonts w:eastAsia="MS Mincho"/>
          <w:color w:val="000000"/>
          <w:sz w:val="24"/>
          <w:szCs w:val="24"/>
        </w:rPr>
      </w:pPr>
    </w:p>
    <w:p w14:paraId="32846B98" w14:textId="0BAB08A0" w:rsidR="005B60A0" w:rsidRDefault="003A45FF" w:rsidP="003011AF">
      <w:pPr>
        <w:jc w:val="both"/>
        <w:rPr>
          <w:rFonts w:ascii="Times New Roman" w:eastAsia="MS Mincho" w:hAnsi="Times New Roman"/>
          <w:w w:val="0"/>
          <w:sz w:val="24"/>
          <w:szCs w:val="24"/>
        </w:rPr>
      </w:pPr>
      <w:bookmarkStart w:id="65" w:name="_DV_M120"/>
      <w:bookmarkStart w:id="66" w:name="_DV_M121"/>
      <w:bookmarkStart w:id="67" w:name="_DV_M96"/>
      <w:bookmarkEnd w:id="65"/>
      <w:bookmarkEnd w:id="66"/>
      <w:bookmarkEnd w:id="67"/>
      <w:r w:rsidRPr="003011AF">
        <w:rPr>
          <w:rFonts w:ascii="Times New Roman" w:eastAsia="MS Mincho" w:hAnsi="Times New Roman"/>
          <w:bCs/>
          <w:w w:val="0"/>
          <w:sz w:val="24"/>
          <w:szCs w:val="24"/>
        </w:rPr>
        <w:t>“</w:t>
      </w:r>
      <w:r w:rsidR="00DF5EC8" w:rsidRPr="003011AF">
        <w:rPr>
          <w:rFonts w:ascii="Times New Roman" w:eastAsia="MS Mincho" w:hAnsi="Times New Roman"/>
          <w:b/>
          <w:bCs/>
          <w:w w:val="0"/>
          <w:sz w:val="24"/>
          <w:szCs w:val="24"/>
        </w:rPr>
        <w:t>PPT</w:t>
      </w:r>
      <w:r w:rsidRPr="003011AF">
        <w:rPr>
          <w:rFonts w:ascii="Times New Roman" w:eastAsia="MS Mincho" w:hAnsi="Times New Roman"/>
          <w:bCs/>
          <w:w w:val="0"/>
          <w:sz w:val="24"/>
          <w:szCs w:val="24"/>
        </w:rPr>
        <w:t>”</w:t>
      </w:r>
      <w:r w:rsidR="00DF5EC8" w:rsidRPr="003011AF">
        <w:rPr>
          <w:rFonts w:ascii="Times New Roman" w:eastAsia="MS Mincho" w:hAnsi="Times New Roman"/>
          <w:w w:val="0"/>
          <w:sz w:val="24"/>
          <w:szCs w:val="24"/>
        </w:rPr>
        <w:t xml:space="preserve"> means Pacific prevailing time.</w:t>
      </w:r>
    </w:p>
    <w:p w14:paraId="3B76A064" w14:textId="77777777" w:rsidR="003011AF" w:rsidRPr="003011AF" w:rsidRDefault="003011AF" w:rsidP="003011AF">
      <w:pPr>
        <w:jc w:val="both"/>
        <w:rPr>
          <w:rFonts w:ascii="Times New Roman" w:eastAsia="MS Mincho" w:hAnsi="Times New Roman"/>
          <w:w w:val="0"/>
          <w:sz w:val="24"/>
          <w:szCs w:val="24"/>
        </w:rPr>
      </w:pPr>
    </w:p>
    <w:p w14:paraId="053994CF" w14:textId="7BBC5814" w:rsidR="003011AF" w:rsidRPr="003011AF" w:rsidRDefault="003011AF" w:rsidP="003011AF">
      <w:pPr>
        <w:jc w:val="both"/>
        <w:rPr>
          <w:rFonts w:ascii="Times New Roman" w:hAnsi="Times New Roman"/>
          <w:sz w:val="24"/>
          <w:szCs w:val="24"/>
        </w:rPr>
      </w:pPr>
      <w:bookmarkStart w:id="68" w:name="_DV_M97"/>
      <w:bookmarkStart w:id="69" w:name="_DV_M98"/>
      <w:bookmarkEnd w:id="68"/>
      <w:bookmarkEnd w:id="69"/>
      <w:r w:rsidRPr="003011AF">
        <w:rPr>
          <w:rFonts w:ascii="Times New Roman" w:hAnsi="Times New Roman"/>
          <w:sz w:val="24"/>
          <w:szCs w:val="24"/>
        </w:rPr>
        <w:t>“</w:t>
      </w:r>
      <w:r w:rsidRPr="003011AF">
        <w:rPr>
          <w:rFonts w:ascii="Times New Roman" w:hAnsi="Times New Roman"/>
          <w:b/>
          <w:sz w:val="24"/>
          <w:szCs w:val="24"/>
        </w:rPr>
        <w:t>San Jos</w:t>
      </w:r>
      <w:r w:rsidRPr="003011AF">
        <w:rPr>
          <w:rFonts w:ascii="Times New Roman" w:eastAsia="Calibri" w:hAnsi="Times New Roman"/>
          <w:b/>
          <w:color w:val="auto"/>
          <w:sz w:val="24"/>
          <w:szCs w:val="24"/>
        </w:rPr>
        <w:t>é</w:t>
      </w:r>
      <w:r w:rsidRPr="003011AF">
        <w:rPr>
          <w:rFonts w:ascii="Times New Roman" w:hAnsi="Times New Roman"/>
          <w:b/>
          <w:sz w:val="24"/>
          <w:szCs w:val="24"/>
        </w:rPr>
        <w:t xml:space="preserve"> Clean Energy</w:t>
      </w:r>
      <w:r w:rsidRPr="003011AF">
        <w:rPr>
          <w:rFonts w:ascii="Times New Roman" w:hAnsi="Times New Roman"/>
          <w:sz w:val="24"/>
          <w:szCs w:val="24"/>
        </w:rPr>
        <w:t>” is the City of San Jos</w:t>
      </w:r>
      <w:r w:rsidRPr="003011AF">
        <w:rPr>
          <w:rFonts w:ascii="Times New Roman" w:eastAsia="Calibri" w:hAnsi="Times New Roman"/>
          <w:color w:val="auto"/>
          <w:sz w:val="24"/>
          <w:szCs w:val="24"/>
        </w:rPr>
        <w:t>é</w:t>
      </w:r>
      <w:r w:rsidRPr="003011AF">
        <w:rPr>
          <w:rFonts w:ascii="Times New Roman" w:hAnsi="Times New Roman"/>
          <w:sz w:val="24"/>
          <w:szCs w:val="24"/>
        </w:rPr>
        <w:t>’s community choice aggregation program.  The San Jos</w:t>
      </w:r>
      <w:r w:rsidRPr="003011AF">
        <w:rPr>
          <w:rFonts w:ascii="Times New Roman" w:eastAsia="Calibri" w:hAnsi="Times New Roman"/>
          <w:color w:val="auto"/>
          <w:sz w:val="24"/>
          <w:szCs w:val="24"/>
        </w:rPr>
        <w:t>é</w:t>
      </w:r>
      <w:r w:rsidRPr="003011AF">
        <w:rPr>
          <w:rFonts w:ascii="Times New Roman" w:hAnsi="Times New Roman"/>
          <w:sz w:val="24"/>
          <w:szCs w:val="24"/>
        </w:rPr>
        <w:t xml:space="preserve"> Energy Department administers and manages San Jos</w:t>
      </w:r>
      <w:r w:rsidRPr="003011AF">
        <w:rPr>
          <w:rFonts w:ascii="Times New Roman" w:eastAsia="Calibri" w:hAnsi="Times New Roman"/>
          <w:color w:val="auto"/>
          <w:sz w:val="24"/>
          <w:szCs w:val="24"/>
        </w:rPr>
        <w:t>é</w:t>
      </w:r>
      <w:r w:rsidRPr="003011AF">
        <w:rPr>
          <w:rFonts w:ascii="Times New Roman" w:hAnsi="Times New Roman"/>
          <w:sz w:val="24"/>
          <w:szCs w:val="24"/>
        </w:rPr>
        <w:t xml:space="preserve"> Clean Energy.</w:t>
      </w:r>
    </w:p>
    <w:p w14:paraId="0D0E8C90" w14:textId="77777777" w:rsidR="003011AF" w:rsidRPr="003011AF" w:rsidRDefault="003011AF" w:rsidP="003011AF">
      <w:pPr>
        <w:jc w:val="both"/>
        <w:rPr>
          <w:rFonts w:ascii="Times New Roman" w:eastAsia="MS Mincho" w:hAnsi="Times New Roman"/>
          <w:b/>
          <w:sz w:val="24"/>
          <w:szCs w:val="24"/>
        </w:rPr>
      </w:pPr>
    </w:p>
    <w:p w14:paraId="47124C2C" w14:textId="22A0C80E" w:rsidR="00661AFF" w:rsidRPr="005E0FE4" w:rsidRDefault="003A45FF" w:rsidP="00E55B6D">
      <w:pPr>
        <w:autoSpaceDE/>
        <w:autoSpaceDN/>
        <w:adjustRightInd/>
        <w:jc w:val="both"/>
        <w:rPr>
          <w:rFonts w:ascii="Times New Roman" w:hAnsi="Times New Roman"/>
          <w:sz w:val="24"/>
          <w:szCs w:val="24"/>
        </w:rPr>
        <w:sectPr w:rsidR="00661AFF" w:rsidRPr="005E0FE4" w:rsidSect="00975B1A">
          <w:footerReference w:type="default" r:id="rId25"/>
          <w:headerReference w:type="first" r:id="rId26"/>
          <w:footerReference w:type="first" r:id="rId27"/>
          <w:pgSz w:w="12240" w:h="15840"/>
          <w:pgMar w:top="1440" w:right="1440" w:bottom="1440" w:left="1440" w:header="720" w:footer="720" w:gutter="0"/>
          <w:cols w:space="720"/>
          <w:noEndnote/>
          <w:titlePg/>
          <w:docGrid w:linePitch="272"/>
        </w:sectPr>
      </w:pPr>
      <w:bookmarkStart w:id="70" w:name="_DV_M99"/>
      <w:bookmarkEnd w:id="70"/>
      <w:r w:rsidRPr="003011AF">
        <w:rPr>
          <w:rFonts w:ascii="Times New Roman" w:eastAsia="MS Mincho" w:hAnsi="Times New Roman"/>
          <w:b/>
          <w:bCs/>
          <w:w w:val="0"/>
          <w:sz w:val="24"/>
          <w:szCs w:val="24"/>
        </w:rPr>
        <w:t>“</w:t>
      </w:r>
      <w:r w:rsidR="00237B0F" w:rsidRPr="003011AF">
        <w:rPr>
          <w:rFonts w:ascii="Times New Roman" w:eastAsia="MS Mincho" w:hAnsi="Times New Roman"/>
          <w:b/>
          <w:bCs/>
          <w:sz w:val="24"/>
          <w:szCs w:val="24"/>
        </w:rPr>
        <w:t>WECC</w:t>
      </w:r>
      <w:r w:rsidRPr="003011AF">
        <w:rPr>
          <w:rFonts w:ascii="Times New Roman" w:eastAsia="MS Mincho" w:hAnsi="Times New Roman"/>
          <w:b/>
          <w:bCs/>
          <w:w w:val="0"/>
          <w:sz w:val="24"/>
          <w:szCs w:val="24"/>
        </w:rPr>
        <w:t>”</w:t>
      </w:r>
      <w:r w:rsidR="00DF5EC8" w:rsidRPr="003011AF">
        <w:rPr>
          <w:rFonts w:ascii="Times New Roman" w:eastAsia="MS Mincho" w:hAnsi="Times New Roman"/>
          <w:w w:val="0"/>
          <w:sz w:val="24"/>
          <w:szCs w:val="24"/>
        </w:rPr>
        <w:t xml:space="preserve"> </w:t>
      </w:r>
      <w:r w:rsidR="00237B0F" w:rsidRPr="003011AF">
        <w:rPr>
          <w:rFonts w:ascii="Times New Roman" w:eastAsia="MS Mincho" w:hAnsi="Times New Roman"/>
          <w:w w:val="0"/>
          <w:sz w:val="24"/>
          <w:szCs w:val="24"/>
        </w:rPr>
        <w:t>means the Western Electricity Coordinating Council or its successor organizations</w:t>
      </w:r>
      <w:r w:rsidR="00E55B6D">
        <w:rPr>
          <w:rFonts w:ascii="Times New Roman" w:eastAsia="MS Mincho" w:hAnsi="Times New Roman"/>
          <w:w w:val="0"/>
          <w:sz w:val="24"/>
          <w:szCs w:val="24"/>
        </w:rPr>
        <w:t>.</w:t>
      </w:r>
    </w:p>
    <w:p w14:paraId="2400FBB1" w14:textId="77777777" w:rsidR="00975B1A" w:rsidRPr="005E0FE4" w:rsidRDefault="00975B1A" w:rsidP="00975B1A">
      <w:pPr>
        <w:pStyle w:val="ConfirmSignatureBold"/>
        <w:widowControl/>
        <w:ind w:left="5040" w:hanging="5040"/>
        <w:rPr>
          <w:rFonts w:ascii="Times New Roman" w:hAnsi="Times New Roman" w:cs="Times New Roman"/>
          <w:sz w:val="24"/>
          <w:szCs w:val="24"/>
        </w:rPr>
      </w:pPr>
      <w:r w:rsidRPr="005E0FE4">
        <w:rPr>
          <w:rFonts w:ascii="Times New Roman" w:hAnsi="Times New Roman" w:cs="Times New Roman"/>
          <w:sz w:val="24"/>
          <w:szCs w:val="24"/>
        </w:rPr>
        <w:lastRenderedPageBreak/>
        <w:t>ACKNOWLEDGED AND AGREED TO AS OF THE EFFECTIVE DATE:</w:t>
      </w:r>
    </w:p>
    <w:p w14:paraId="54C4889F" w14:textId="77777777" w:rsidR="00DF5EC8" w:rsidRPr="005E0FE4" w:rsidRDefault="00DF5EC8">
      <w:pPr>
        <w:jc w:val="both"/>
        <w:rPr>
          <w:rFonts w:ascii="Times New Roman" w:eastAsia="SimSun" w:hAnsi="Times New Roman"/>
          <w:w w:val="0"/>
          <w:sz w:val="24"/>
          <w:szCs w:val="24"/>
        </w:rPr>
      </w:pPr>
      <w:bookmarkStart w:id="71" w:name="_DV_M102"/>
      <w:bookmarkEnd w:id="71"/>
    </w:p>
    <w:tbl>
      <w:tblPr>
        <w:tblW w:w="949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613"/>
        <w:gridCol w:w="4878"/>
      </w:tblGrid>
      <w:tr w:rsidR="00DF5EC8" w:rsidRPr="005E0FE4" w14:paraId="1994E5AA" w14:textId="77777777" w:rsidTr="00B92683">
        <w:trPr>
          <w:jc w:val="center"/>
        </w:trPr>
        <w:tc>
          <w:tcPr>
            <w:tcW w:w="4613" w:type="dxa"/>
            <w:tcBorders>
              <w:top w:val="dotted" w:sz="4" w:space="0" w:color="auto"/>
              <w:left w:val="dotted" w:sz="4" w:space="0" w:color="auto"/>
              <w:bottom w:val="dotted" w:sz="4" w:space="0" w:color="auto"/>
              <w:right w:val="dotted" w:sz="4" w:space="0" w:color="auto"/>
            </w:tcBorders>
          </w:tcPr>
          <w:p w14:paraId="12BA1501" w14:textId="37A443D5" w:rsidR="00DF5EC8" w:rsidRPr="005E0FE4" w:rsidRDefault="005A47F3" w:rsidP="00544222">
            <w:pPr>
              <w:tabs>
                <w:tab w:val="left" w:pos="270"/>
                <w:tab w:val="right" w:leader="underscore" w:pos="4320"/>
                <w:tab w:val="left" w:pos="4680"/>
                <w:tab w:val="right" w:leader="underscore" w:pos="9360"/>
              </w:tabs>
              <w:spacing w:after="120"/>
              <w:rPr>
                <w:rFonts w:ascii="Times New Roman" w:eastAsia="SimSun" w:hAnsi="Times New Roman"/>
                <w:b/>
                <w:bCs/>
                <w:w w:val="0"/>
                <w:sz w:val="24"/>
                <w:szCs w:val="24"/>
              </w:rPr>
            </w:pPr>
            <w:bookmarkStart w:id="72" w:name="_DV_M103"/>
            <w:bookmarkEnd w:id="72"/>
            <w:r>
              <w:rPr>
                <w:rFonts w:ascii="Times New Roman" w:eastAsia="SimSun" w:hAnsi="Times New Roman"/>
                <w:b/>
                <w:bCs/>
                <w:w w:val="0"/>
                <w:sz w:val="24"/>
                <w:szCs w:val="24"/>
              </w:rPr>
              <w:t>[</w:t>
            </w:r>
            <w:r w:rsidR="0020761E">
              <w:rPr>
                <w:rFonts w:ascii="Times New Roman" w:eastAsia="SimSun" w:hAnsi="Times New Roman"/>
                <w:b/>
                <w:bCs/>
                <w:w w:val="0"/>
                <w:sz w:val="24"/>
                <w:szCs w:val="24"/>
              </w:rPr>
              <w:t>PURCHASER</w:t>
            </w:r>
            <w:r>
              <w:rPr>
                <w:rFonts w:ascii="Times New Roman" w:eastAsia="SimSun" w:hAnsi="Times New Roman"/>
                <w:b/>
                <w:bCs/>
                <w:w w:val="0"/>
                <w:sz w:val="24"/>
                <w:szCs w:val="24"/>
              </w:rPr>
              <w:t>]</w:t>
            </w:r>
          </w:p>
        </w:tc>
        <w:tc>
          <w:tcPr>
            <w:tcW w:w="4878" w:type="dxa"/>
            <w:tcBorders>
              <w:top w:val="dotted" w:sz="4" w:space="0" w:color="auto"/>
              <w:left w:val="dotted" w:sz="4" w:space="0" w:color="auto"/>
              <w:bottom w:val="dotted" w:sz="4" w:space="0" w:color="auto"/>
              <w:right w:val="dotted" w:sz="4" w:space="0" w:color="auto"/>
            </w:tcBorders>
          </w:tcPr>
          <w:p w14:paraId="07C487A8" w14:textId="7D147D6D" w:rsidR="00DF5EC8" w:rsidRPr="005E0FE4" w:rsidRDefault="00975B1A" w:rsidP="0D7D5F27">
            <w:pPr>
              <w:tabs>
                <w:tab w:val="left" w:pos="270"/>
                <w:tab w:val="right" w:leader="underscore" w:pos="4320"/>
                <w:tab w:val="left" w:pos="4680"/>
                <w:tab w:val="right" w:leader="underscore" w:pos="9360"/>
              </w:tabs>
              <w:spacing w:after="120"/>
              <w:rPr>
                <w:rFonts w:ascii="Times New Roman" w:eastAsia="SimSun" w:hAnsi="Times New Roman"/>
                <w:b/>
                <w:sz w:val="24"/>
                <w:szCs w:val="24"/>
              </w:rPr>
            </w:pPr>
            <w:r w:rsidRPr="005E0FE4">
              <w:rPr>
                <w:rFonts w:ascii="Times New Roman" w:eastAsia="Calibri" w:hAnsi="Times New Roman"/>
                <w:b/>
                <w:color w:val="auto"/>
                <w:sz w:val="24"/>
                <w:szCs w:val="24"/>
              </w:rPr>
              <w:t>CITY OF SAN JOSÉ</w:t>
            </w:r>
            <w:r w:rsidR="0D7D5F27" w:rsidRPr="0D7D5F27">
              <w:rPr>
                <w:rFonts w:ascii="Times New Roman" w:eastAsia="Calibri" w:hAnsi="Times New Roman"/>
                <w:b/>
                <w:bCs/>
                <w:color w:val="auto"/>
                <w:sz w:val="24"/>
                <w:szCs w:val="24"/>
              </w:rPr>
              <w:t>, a California municipal</w:t>
            </w:r>
            <w:r w:rsidR="00B260C8">
              <w:rPr>
                <w:rFonts w:ascii="Times New Roman" w:eastAsia="Calibri" w:hAnsi="Times New Roman"/>
                <w:b/>
                <w:bCs/>
                <w:color w:val="auto"/>
                <w:sz w:val="24"/>
                <w:szCs w:val="24"/>
              </w:rPr>
              <w:t xml:space="preserve"> corporation</w:t>
            </w:r>
          </w:p>
        </w:tc>
      </w:tr>
      <w:tr w:rsidR="00DF5EC8" w:rsidRPr="005E0FE4" w14:paraId="3D1294FD" w14:textId="77777777" w:rsidTr="00B92683">
        <w:trPr>
          <w:jc w:val="center"/>
        </w:trPr>
        <w:tc>
          <w:tcPr>
            <w:tcW w:w="4613" w:type="dxa"/>
            <w:tcBorders>
              <w:top w:val="dotted" w:sz="4" w:space="0" w:color="auto"/>
              <w:left w:val="dotted" w:sz="4" w:space="0" w:color="auto"/>
              <w:bottom w:val="dotted" w:sz="4" w:space="0" w:color="auto"/>
              <w:right w:val="dotted" w:sz="4" w:space="0" w:color="auto"/>
            </w:tcBorders>
          </w:tcPr>
          <w:p w14:paraId="49E8516C" w14:textId="77777777" w:rsidR="00DF5EC8" w:rsidRPr="005E0FE4" w:rsidRDefault="00DF5EC8" w:rsidP="005A47F3">
            <w:pPr>
              <w:tabs>
                <w:tab w:val="left" w:pos="270"/>
                <w:tab w:val="right" w:leader="underscore" w:pos="4320"/>
                <w:tab w:val="left" w:pos="4680"/>
                <w:tab w:val="right" w:leader="underscore" w:pos="9360"/>
              </w:tabs>
              <w:spacing w:after="120" w:line="276" w:lineRule="auto"/>
              <w:jc w:val="both"/>
              <w:rPr>
                <w:rFonts w:ascii="Times New Roman" w:eastAsia="SimSun" w:hAnsi="Times New Roman"/>
                <w:b/>
                <w:bCs/>
                <w:color w:val="0000FF"/>
                <w:w w:val="0"/>
                <w:sz w:val="24"/>
                <w:szCs w:val="24"/>
              </w:rPr>
            </w:pPr>
            <w:r w:rsidRPr="005E0FE4">
              <w:rPr>
                <w:rFonts w:ascii="Times New Roman" w:eastAsia="SimSun" w:hAnsi="Times New Roman"/>
                <w:w w:val="0"/>
                <w:sz w:val="24"/>
                <w:szCs w:val="24"/>
              </w:rPr>
              <w:t>By</w:t>
            </w:r>
            <w:r w:rsidRPr="005E0FE4">
              <w:rPr>
                <w:rFonts w:ascii="Times New Roman" w:eastAsia="SimSun" w:hAnsi="Times New Roman"/>
                <w:color w:val="auto"/>
                <w:w w:val="0"/>
                <w:sz w:val="24"/>
                <w:szCs w:val="24"/>
              </w:rPr>
              <w:t>:</w:t>
            </w:r>
            <w:r w:rsidR="006557FF" w:rsidRPr="005E0FE4">
              <w:rPr>
                <w:rFonts w:ascii="Times New Roman" w:eastAsia="SimSun" w:hAnsi="Times New Roman"/>
                <w:color w:val="auto"/>
                <w:w w:val="0"/>
                <w:sz w:val="24"/>
                <w:szCs w:val="24"/>
              </w:rPr>
              <w:t xml:space="preserve"> </w:t>
            </w:r>
            <w:r w:rsidR="006557FF" w:rsidRPr="005E0FE4">
              <w:rPr>
                <w:rFonts w:ascii="Times New Roman" w:eastAsia="SimSun" w:hAnsi="Times New Roman"/>
                <w:color w:val="0000FF"/>
                <w:w w:val="0"/>
                <w:sz w:val="24"/>
                <w:szCs w:val="24"/>
              </w:rPr>
              <w:t xml:space="preserve"> </w:t>
            </w:r>
          </w:p>
        </w:tc>
        <w:tc>
          <w:tcPr>
            <w:tcW w:w="4878" w:type="dxa"/>
            <w:tcBorders>
              <w:top w:val="dotted" w:sz="4" w:space="0" w:color="auto"/>
              <w:left w:val="dotted" w:sz="4" w:space="0" w:color="auto"/>
              <w:bottom w:val="dotted" w:sz="4" w:space="0" w:color="auto"/>
              <w:right w:val="dotted" w:sz="4" w:space="0" w:color="auto"/>
            </w:tcBorders>
          </w:tcPr>
          <w:p w14:paraId="70886EE1" w14:textId="77777777" w:rsidR="00DF5EC8" w:rsidRPr="005E0FE4" w:rsidRDefault="00DF5EC8" w:rsidP="005A47F3">
            <w:pPr>
              <w:tabs>
                <w:tab w:val="left" w:pos="270"/>
                <w:tab w:val="right" w:leader="underscore" w:pos="4320"/>
                <w:tab w:val="left" w:pos="4680"/>
                <w:tab w:val="right" w:leader="underscore" w:pos="9360"/>
              </w:tabs>
              <w:spacing w:after="120" w:line="276" w:lineRule="auto"/>
              <w:jc w:val="both"/>
              <w:rPr>
                <w:rFonts w:ascii="Times New Roman" w:eastAsia="SimSun" w:hAnsi="Times New Roman"/>
                <w:b/>
                <w:bCs/>
                <w:color w:val="0000FF"/>
                <w:w w:val="0"/>
                <w:sz w:val="24"/>
                <w:szCs w:val="24"/>
              </w:rPr>
            </w:pPr>
            <w:r w:rsidRPr="005E0FE4">
              <w:rPr>
                <w:rFonts w:ascii="Times New Roman" w:eastAsia="SimSun" w:hAnsi="Times New Roman"/>
                <w:w w:val="0"/>
                <w:sz w:val="24"/>
                <w:szCs w:val="24"/>
              </w:rPr>
              <w:t>By:</w:t>
            </w:r>
            <w:r w:rsidR="006557FF" w:rsidRPr="005E0FE4">
              <w:rPr>
                <w:rFonts w:ascii="Times New Roman" w:eastAsia="SimSun" w:hAnsi="Times New Roman"/>
                <w:w w:val="0"/>
                <w:sz w:val="24"/>
                <w:szCs w:val="24"/>
              </w:rPr>
              <w:t xml:space="preserve">  </w:t>
            </w:r>
          </w:p>
        </w:tc>
      </w:tr>
      <w:tr w:rsidR="00DF5EC8" w:rsidRPr="005E0FE4" w14:paraId="5B5A6991" w14:textId="77777777" w:rsidTr="00B92683">
        <w:trPr>
          <w:jc w:val="center"/>
        </w:trPr>
        <w:tc>
          <w:tcPr>
            <w:tcW w:w="4613" w:type="dxa"/>
            <w:tcBorders>
              <w:top w:val="dotted" w:sz="4" w:space="0" w:color="auto"/>
              <w:left w:val="dotted" w:sz="4" w:space="0" w:color="auto"/>
              <w:bottom w:val="dotted" w:sz="4" w:space="0" w:color="auto"/>
              <w:right w:val="dotted" w:sz="4" w:space="0" w:color="auto"/>
            </w:tcBorders>
          </w:tcPr>
          <w:p w14:paraId="0CEA9371" w14:textId="77777777" w:rsidR="00DF5EC8" w:rsidRPr="005E0FE4" w:rsidRDefault="00DF5EC8" w:rsidP="005A47F3">
            <w:pPr>
              <w:tabs>
                <w:tab w:val="left" w:pos="270"/>
                <w:tab w:val="right" w:leader="underscore" w:pos="4320"/>
                <w:tab w:val="left" w:pos="4680"/>
                <w:tab w:val="right" w:leader="underscore" w:pos="9360"/>
              </w:tabs>
              <w:spacing w:after="120" w:line="276" w:lineRule="auto"/>
              <w:jc w:val="both"/>
              <w:rPr>
                <w:rFonts w:ascii="Times New Roman" w:eastAsia="SimSun" w:hAnsi="Times New Roman"/>
                <w:w w:val="0"/>
                <w:sz w:val="24"/>
                <w:szCs w:val="24"/>
              </w:rPr>
            </w:pPr>
            <w:r w:rsidRPr="005E0FE4">
              <w:rPr>
                <w:rFonts w:ascii="Times New Roman" w:eastAsia="SimSun" w:hAnsi="Times New Roman"/>
                <w:w w:val="0"/>
                <w:sz w:val="24"/>
                <w:szCs w:val="24"/>
              </w:rPr>
              <w:t>Name:</w:t>
            </w:r>
            <w:r w:rsidR="00203491" w:rsidRPr="005E0FE4">
              <w:rPr>
                <w:rFonts w:ascii="Times New Roman" w:eastAsia="SimSun" w:hAnsi="Times New Roman"/>
                <w:w w:val="0"/>
                <w:sz w:val="24"/>
                <w:szCs w:val="24"/>
              </w:rPr>
              <w:t xml:space="preserve"> </w:t>
            </w:r>
          </w:p>
        </w:tc>
        <w:tc>
          <w:tcPr>
            <w:tcW w:w="4878" w:type="dxa"/>
            <w:tcBorders>
              <w:top w:val="dotted" w:sz="4" w:space="0" w:color="auto"/>
              <w:left w:val="dotted" w:sz="4" w:space="0" w:color="auto"/>
              <w:bottom w:val="dotted" w:sz="4" w:space="0" w:color="auto"/>
              <w:right w:val="dotted" w:sz="4" w:space="0" w:color="auto"/>
            </w:tcBorders>
          </w:tcPr>
          <w:p w14:paraId="1E270E40" w14:textId="77777777" w:rsidR="00DF5EC8" w:rsidRPr="005E0FE4" w:rsidRDefault="002543E4" w:rsidP="005A47F3">
            <w:pPr>
              <w:tabs>
                <w:tab w:val="left" w:pos="270"/>
                <w:tab w:val="right" w:leader="underscore" w:pos="4320"/>
                <w:tab w:val="left" w:pos="4680"/>
                <w:tab w:val="right" w:leader="underscore" w:pos="9360"/>
              </w:tabs>
              <w:spacing w:after="120" w:line="276" w:lineRule="auto"/>
              <w:jc w:val="both"/>
              <w:rPr>
                <w:rFonts w:ascii="Times New Roman" w:eastAsia="SimSun" w:hAnsi="Times New Roman"/>
                <w:color w:val="auto"/>
                <w:w w:val="0"/>
                <w:sz w:val="24"/>
                <w:szCs w:val="24"/>
              </w:rPr>
            </w:pPr>
            <w:r w:rsidRPr="005E0FE4">
              <w:rPr>
                <w:rFonts w:ascii="Times New Roman" w:eastAsia="SimSun" w:hAnsi="Times New Roman"/>
                <w:color w:val="auto"/>
                <w:w w:val="0"/>
                <w:sz w:val="24"/>
                <w:szCs w:val="24"/>
              </w:rPr>
              <w:t xml:space="preserve">Name: </w:t>
            </w:r>
          </w:p>
        </w:tc>
      </w:tr>
      <w:tr w:rsidR="00DF5EC8" w:rsidRPr="005E0FE4" w14:paraId="046B6218" w14:textId="77777777" w:rsidTr="00B92683">
        <w:trPr>
          <w:jc w:val="center"/>
        </w:trPr>
        <w:tc>
          <w:tcPr>
            <w:tcW w:w="4613" w:type="dxa"/>
            <w:tcBorders>
              <w:top w:val="dotted" w:sz="4" w:space="0" w:color="auto"/>
              <w:left w:val="dotted" w:sz="4" w:space="0" w:color="auto"/>
              <w:bottom w:val="dotted" w:sz="4" w:space="0" w:color="auto"/>
              <w:right w:val="dotted" w:sz="4" w:space="0" w:color="auto"/>
            </w:tcBorders>
          </w:tcPr>
          <w:p w14:paraId="3690C1FC" w14:textId="77777777" w:rsidR="00DF5EC8" w:rsidRPr="005E0FE4" w:rsidRDefault="00DF5EC8" w:rsidP="005A47F3">
            <w:pPr>
              <w:tabs>
                <w:tab w:val="left" w:pos="270"/>
                <w:tab w:val="right" w:leader="underscore" w:pos="4320"/>
                <w:tab w:val="left" w:pos="4680"/>
                <w:tab w:val="right" w:leader="underscore" w:pos="9360"/>
              </w:tabs>
              <w:spacing w:after="120" w:line="276" w:lineRule="auto"/>
              <w:jc w:val="both"/>
              <w:rPr>
                <w:rFonts w:ascii="Times New Roman" w:eastAsia="SimSun" w:hAnsi="Times New Roman"/>
                <w:w w:val="0"/>
                <w:sz w:val="24"/>
                <w:szCs w:val="24"/>
              </w:rPr>
            </w:pPr>
            <w:r w:rsidRPr="005E0FE4">
              <w:rPr>
                <w:rFonts w:ascii="Times New Roman" w:eastAsia="SimSun" w:hAnsi="Times New Roman"/>
                <w:w w:val="0"/>
                <w:sz w:val="24"/>
                <w:szCs w:val="24"/>
              </w:rPr>
              <w:t>Title:</w:t>
            </w:r>
            <w:r w:rsidR="00203491" w:rsidRPr="005E0FE4">
              <w:rPr>
                <w:rFonts w:ascii="Times New Roman" w:eastAsia="SimSun" w:hAnsi="Times New Roman"/>
                <w:w w:val="0"/>
                <w:sz w:val="24"/>
                <w:szCs w:val="24"/>
              </w:rPr>
              <w:t xml:space="preserve"> </w:t>
            </w:r>
          </w:p>
        </w:tc>
        <w:tc>
          <w:tcPr>
            <w:tcW w:w="4878" w:type="dxa"/>
            <w:tcBorders>
              <w:top w:val="dotted" w:sz="4" w:space="0" w:color="auto"/>
              <w:left w:val="dotted" w:sz="4" w:space="0" w:color="auto"/>
              <w:bottom w:val="dotted" w:sz="4" w:space="0" w:color="auto"/>
              <w:right w:val="dotted" w:sz="4" w:space="0" w:color="auto"/>
            </w:tcBorders>
          </w:tcPr>
          <w:p w14:paraId="30FD6729" w14:textId="588CF92A" w:rsidR="00975B1A" w:rsidRPr="005E0FE4" w:rsidRDefault="002543E4" w:rsidP="005A47F3">
            <w:pPr>
              <w:tabs>
                <w:tab w:val="left" w:pos="270"/>
                <w:tab w:val="right" w:leader="underscore" w:pos="4320"/>
                <w:tab w:val="left" w:pos="4680"/>
                <w:tab w:val="right" w:leader="underscore" w:pos="9360"/>
              </w:tabs>
              <w:spacing w:after="120" w:line="276" w:lineRule="auto"/>
              <w:jc w:val="both"/>
              <w:rPr>
                <w:rFonts w:ascii="Times New Roman" w:eastAsia="SimSun" w:hAnsi="Times New Roman"/>
                <w:color w:val="auto"/>
                <w:w w:val="0"/>
                <w:sz w:val="24"/>
                <w:szCs w:val="24"/>
              </w:rPr>
            </w:pPr>
            <w:r w:rsidRPr="005E0FE4">
              <w:rPr>
                <w:rFonts w:ascii="Times New Roman" w:eastAsia="SimSun" w:hAnsi="Times New Roman"/>
                <w:color w:val="auto"/>
                <w:w w:val="0"/>
                <w:sz w:val="24"/>
                <w:szCs w:val="24"/>
              </w:rPr>
              <w:t xml:space="preserve">Title: </w:t>
            </w:r>
          </w:p>
        </w:tc>
      </w:tr>
      <w:tr w:rsidR="00B260C8" w:rsidRPr="005E0FE4" w14:paraId="456DEDAB" w14:textId="77777777" w:rsidTr="00B92683">
        <w:trPr>
          <w:jc w:val="center"/>
        </w:trPr>
        <w:tc>
          <w:tcPr>
            <w:tcW w:w="4613" w:type="dxa"/>
            <w:tcBorders>
              <w:top w:val="dotted" w:sz="4" w:space="0" w:color="auto"/>
              <w:left w:val="dotted" w:sz="4" w:space="0" w:color="auto"/>
              <w:bottom w:val="dotted" w:sz="4" w:space="0" w:color="auto"/>
              <w:right w:val="dotted" w:sz="4" w:space="0" w:color="auto"/>
            </w:tcBorders>
          </w:tcPr>
          <w:p w14:paraId="01BC07F7" w14:textId="7BA4A223" w:rsidR="00B260C8" w:rsidRPr="005E0FE4" w:rsidRDefault="00B260C8" w:rsidP="005A47F3">
            <w:pPr>
              <w:tabs>
                <w:tab w:val="left" w:pos="270"/>
                <w:tab w:val="right" w:leader="underscore" w:pos="4320"/>
                <w:tab w:val="left" w:pos="4680"/>
                <w:tab w:val="right" w:leader="underscore" w:pos="9360"/>
              </w:tabs>
              <w:spacing w:after="120" w:line="276" w:lineRule="auto"/>
              <w:jc w:val="both"/>
              <w:rPr>
                <w:rFonts w:ascii="Times New Roman" w:eastAsia="SimSun" w:hAnsi="Times New Roman"/>
                <w:w w:val="0"/>
                <w:sz w:val="24"/>
                <w:szCs w:val="24"/>
              </w:rPr>
            </w:pPr>
            <w:r>
              <w:rPr>
                <w:rFonts w:ascii="Times New Roman" w:eastAsia="SimSun" w:hAnsi="Times New Roman"/>
                <w:color w:val="auto"/>
                <w:w w:val="0"/>
                <w:sz w:val="24"/>
                <w:szCs w:val="24"/>
              </w:rPr>
              <w:t>Date:</w:t>
            </w:r>
          </w:p>
        </w:tc>
        <w:tc>
          <w:tcPr>
            <w:tcW w:w="4878" w:type="dxa"/>
            <w:tcBorders>
              <w:top w:val="dotted" w:sz="4" w:space="0" w:color="auto"/>
              <w:left w:val="dotted" w:sz="4" w:space="0" w:color="auto"/>
              <w:bottom w:val="dotted" w:sz="4" w:space="0" w:color="auto"/>
              <w:right w:val="dotted" w:sz="4" w:space="0" w:color="auto"/>
            </w:tcBorders>
          </w:tcPr>
          <w:p w14:paraId="258A4B0D" w14:textId="1161F416" w:rsidR="00B260C8" w:rsidRPr="005E0FE4" w:rsidRDefault="00B260C8" w:rsidP="005A47F3">
            <w:pPr>
              <w:tabs>
                <w:tab w:val="left" w:pos="270"/>
                <w:tab w:val="right" w:leader="underscore" w:pos="4320"/>
                <w:tab w:val="left" w:pos="4680"/>
                <w:tab w:val="right" w:leader="underscore" w:pos="9360"/>
              </w:tabs>
              <w:spacing w:after="120" w:line="276" w:lineRule="auto"/>
              <w:jc w:val="both"/>
              <w:rPr>
                <w:rFonts w:ascii="Times New Roman" w:eastAsia="SimSun" w:hAnsi="Times New Roman"/>
                <w:color w:val="auto"/>
                <w:w w:val="0"/>
                <w:sz w:val="24"/>
                <w:szCs w:val="24"/>
              </w:rPr>
            </w:pPr>
            <w:r>
              <w:rPr>
                <w:rFonts w:ascii="Times New Roman" w:eastAsia="SimSun" w:hAnsi="Times New Roman"/>
                <w:color w:val="auto"/>
                <w:w w:val="0"/>
                <w:sz w:val="24"/>
                <w:szCs w:val="24"/>
              </w:rPr>
              <w:t xml:space="preserve">Date: </w:t>
            </w:r>
          </w:p>
        </w:tc>
      </w:tr>
    </w:tbl>
    <w:p w14:paraId="269EF029" w14:textId="77777777" w:rsidR="00FE760D" w:rsidRPr="005E0FE4" w:rsidRDefault="00FE760D">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bl>
      <w:tblPr>
        <w:tblW w:w="4860" w:type="dxa"/>
        <w:tblInd w:w="45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860"/>
      </w:tblGrid>
      <w:tr w:rsidR="005A47F3" w:rsidRPr="005E0FE4" w14:paraId="23551E92" w14:textId="77777777" w:rsidTr="005A47F3">
        <w:tc>
          <w:tcPr>
            <w:tcW w:w="4860" w:type="dxa"/>
            <w:tcBorders>
              <w:top w:val="dotted" w:sz="4" w:space="0" w:color="auto"/>
              <w:left w:val="dotted" w:sz="4" w:space="0" w:color="auto"/>
              <w:bottom w:val="dotted" w:sz="4" w:space="0" w:color="auto"/>
              <w:right w:val="dotted" w:sz="4" w:space="0" w:color="auto"/>
            </w:tcBorders>
          </w:tcPr>
          <w:p w14:paraId="4797BDB2" w14:textId="39B44835" w:rsidR="005A47F3" w:rsidRPr="005E0FE4" w:rsidRDefault="005A47F3" w:rsidP="005A47F3">
            <w:pPr>
              <w:tabs>
                <w:tab w:val="right" w:leader="underscore" w:pos="4320"/>
                <w:tab w:val="right" w:leader="underscore" w:pos="9360"/>
              </w:tabs>
              <w:spacing w:after="120"/>
              <w:rPr>
                <w:rFonts w:ascii="Times New Roman" w:eastAsia="SimSun" w:hAnsi="Times New Roman"/>
                <w:b/>
                <w:sz w:val="24"/>
                <w:szCs w:val="24"/>
              </w:rPr>
            </w:pPr>
            <w:r>
              <w:rPr>
                <w:rFonts w:ascii="Times New Roman" w:eastAsia="Calibri" w:hAnsi="Times New Roman"/>
                <w:b/>
                <w:color w:val="auto"/>
                <w:sz w:val="24"/>
                <w:szCs w:val="24"/>
              </w:rPr>
              <w:t xml:space="preserve">Approved as to form </w:t>
            </w:r>
          </w:p>
        </w:tc>
      </w:tr>
      <w:tr w:rsidR="005A47F3" w:rsidRPr="005E0FE4" w14:paraId="5DE8234B" w14:textId="77777777" w:rsidTr="005A47F3">
        <w:tc>
          <w:tcPr>
            <w:tcW w:w="4860" w:type="dxa"/>
            <w:tcBorders>
              <w:top w:val="dotted" w:sz="4" w:space="0" w:color="auto"/>
              <w:left w:val="dotted" w:sz="4" w:space="0" w:color="auto"/>
              <w:bottom w:val="dotted" w:sz="4" w:space="0" w:color="auto"/>
              <w:right w:val="dotted" w:sz="4" w:space="0" w:color="auto"/>
            </w:tcBorders>
          </w:tcPr>
          <w:p w14:paraId="13DE9ADF" w14:textId="77777777" w:rsidR="005A47F3" w:rsidRPr="005E0FE4" w:rsidRDefault="005A47F3" w:rsidP="005A47F3">
            <w:pPr>
              <w:tabs>
                <w:tab w:val="right" w:leader="underscore" w:pos="4320"/>
                <w:tab w:val="right" w:leader="underscore" w:pos="9360"/>
              </w:tabs>
              <w:spacing w:after="120" w:line="276" w:lineRule="auto"/>
              <w:jc w:val="both"/>
              <w:rPr>
                <w:rFonts w:ascii="Times New Roman" w:eastAsia="SimSun" w:hAnsi="Times New Roman"/>
                <w:b/>
                <w:bCs/>
                <w:color w:val="0000FF"/>
                <w:w w:val="0"/>
                <w:sz w:val="24"/>
                <w:szCs w:val="24"/>
              </w:rPr>
            </w:pPr>
            <w:r w:rsidRPr="005E0FE4">
              <w:rPr>
                <w:rFonts w:ascii="Times New Roman" w:eastAsia="SimSun" w:hAnsi="Times New Roman"/>
                <w:w w:val="0"/>
                <w:sz w:val="24"/>
                <w:szCs w:val="24"/>
              </w:rPr>
              <w:t xml:space="preserve">By:  </w:t>
            </w:r>
          </w:p>
        </w:tc>
      </w:tr>
      <w:tr w:rsidR="005A47F3" w:rsidRPr="005E0FE4" w14:paraId="2770D8F0" w14:textId="77777777" w:rsidTr="005A47F3">
        <w:tc>
          <w:tcPr>
            <w:tcW w:w="4860" w:type="dxa"/>
            <w:tcBorders>
              <w:top w:val="dotted" w:sz="4" w:space="0" w:color="auto"/>
              <w:left w:val="dotted" w:sz="4" w:space="0" w:color="auto"/>
              <w:bottom w:val="dotted" w:sz="4" w:space="0" w:color="auto"/>
              <w:right w:val="dotted" w:sz="4" w:space="0" w:color="auto"/>
            </w:tcBorders>
          </w:tcPr>
          <w:p w14:paraId="42829A93" w14:textId="77777777" w:rsidR="005A47F3" w:rsidRPr="005E0FE4" w:rsidRDefault="005A47F3" w:rsidP="005A47F3">
            <w:pPr>
              <w:tabs>
                <w:tab w:val="right" w:leader="underscore" w:pos="4320"/>
                <w:tab w:val="right" w:leader="underscore" w:pos="9360"/>
              </w:tabs>
              <w:spacing w:after="120" w:line="276" w:lineRule="auto"/>
              <w:jc w:val="both"/>
              <w:rPr>
                <w:rFonts w:ascii="Times New Roman" w:eastAsia="SimSun" w:hAnsi="Times New Roman"/>
                <w:color w:val="auto"/>
                <w:w w:val="0"/>
                <w:sz w:val="24"/>
                <w:szCs w:val="24"/>
              </w:rPr>
            </w:pPr>
            <w:r w:rsidRPr="005E0FE4">
              <w:rPr>
                <w:rFonts w:ascii="Times New Roman" w:eastAsia="SimSun" w:hAnsi="Times New Roman"/>
                <w:color w:val="auto"/>
                <w:w w:val="0"/>
                <w:sz w:val="24"/>
                <w:szCs w:val="24"/>
              </w:rPr>
              <w:t xml:space="preserve">Name: </w:t>
            </w:r>
          </w:p>
        </w:tc>
      </w:tr>
      <w:tr w:rsidR="005A47F3" w:rsidRPr="005E0FE4" w14:paraId="3F2B9B39" w14:textId="77777777" w:rsidTr="005A47F3">
        <w:tc>
          <w:tcPr>
            <w:tcW w:w="4860" w:type="dxa"/>
            <w:tcBorders>
              <w:top w:val="dotted" w:sz="4" w:space="0" w:color="auto"/>
              <w:left w:val="dotted" w:sz="4" w:space="0" w:color="auto"/>
              <w:bottom w:val="dotted" w:sz="4" w:space="0" w:color="auto"/>
              <w:right w:val="dotted" w:sz="4" w:space="0" w:color="auto"/>
            </w:tcBorders>
          </w:tcPr>
          <w:p w14:paraId="27889E3F" w14:textId="77777777" w:rsidR="005A47F3" w:rsidRPr="005E0FE4" w:rsidRDefault="005A47F3" w:rsidP="005A47F3">
            <w:pPr>
              <w:tabs>
                <w:tab w:val="right" w:leader="underscore" w:pos="4320"/>
                <w:tab w:val="right" w:leader="underscore" w:pos="9360"/>
              </w:tabs>
              <w:spacing w:after="120" w:line="276" w:lineRule="auto"/>
              <w:jc w:val="both"/>
              <w:rPr>
                <w:rFonts w:ascii="Times New Roman" w:eastAsia="SimSun" w:hAnsi="Times New Roman"/>
                <w:color w:val="auto"/>
                <w:w w:val="0"/>
                <w:sz w:val="24"/>
                <w:szCs w:val="24"/>
              </w:rPr>
            </w:pPr>
            <w:r w:rsidRPr="005E0FE4">
              <w:rPr>
                <w:rFonts w:ascii="Times New Roman" w:eastAsia="SimSun" w:hAnsi="Times New Roman"/>
                <w:color w:val="auto"/>
                <w:w w:val="0"/>
                <w:sz w:val="24"/>
                <w:szCs w:val="24"/>
              </w:rPr>
              <w:t xml:space="preserve">Title: </w:t>
            </w:r>
          </w:p>
        </w:tc>
      </w:tr>
      <w:tr w:rsidR="005A47F3" w:rsidRPr="005E0FE4" w14:paraId="62D9150A" w14:textId="77777777" w:rsidTr="005A47F3">
        <w:tc>
          <w:tcPr>
            <w:tcW w:w="4860" w:type="dxa"/>
            <w:tcBorders>
              <w:top w:val="dotted" w:sz="4" w:space="0" w:color="auto"/>
              <w:left w:val="dotted" w:sz="4" w:space="0" w:color="auto"/>
              <w:bottom w:val="dotted" w:sz="4" w:space="0" w:color="auto"/>
              <w:right w:val="dotted" w:sz="4" w:space="0" w:color="auto"/>
            </w:tcBorders>
          </w:tcPr>
          <w:p w14:paraId="0C70EA4C" w14:textId="77777777" w:rsidR="005A47F3" w:rsidRPr="005E0FE4" w:rsidRDefault="005A47F3" w:rsidP="005A47F3">
            <w:pPr>
              <w:tabs>
                <w:tab w:val="right" w:leader="underscore" w:pos="4320"/>
                <w:tab w:val="right" w:leader="underscore" w:pos="9360"/>
              </w:tabs>
              <w:spacing w:after="120" w:line="276" w:lineRule="auto"/>
              <w:jc w:val="both"/>
              <w:rPr>
                <w:rFonts w:ascii="Times New Roman" w:eastAsia="SimSun" w:hAnsi="Times New Roman"/>
                <w:color w:val="auto"/>
                <w:w w:val="0"/>
                <w:sz w:val="24"/>
                <w:szCs w:val="24"/>
              </w:rPr>
            </w:pPr>
            <w:r>
              <w:rPr>
                <w:rFonts w:ascii="Times New Roman" w:eastAsia="SimSun" w:hAnsi="Times New Roman"/>
                <w:color w:val="auto"/>
                <w:w w:val="0"/>
                <w:sz w:val="24"/>
                <w:szCs w:val="24"/>
              </w:rPr>
              <w:t xml:space="preserve">Date: </w:t>
            </w:r>
          </w:p>
        </w:tc>
      </w:tr>
    </w:tbl>
    <w:p w14:paraId="3A702CA3" w14:textId="77777777" w:rsidR="00FE760D" w:rsidRPr="007C0579" w:rsidRDefault="00FE760D">
      <w:pPr>
        <w:autoSpaceDE/>
        <w:autoSpaceDN/>
        <w:adjustRightInd/>
        <w:rPr>
          <w:rFonts w:ascii="Times New Roman" w:eastAsia="SimSun" w:hAnsi="Times New Roman"/>
          <w:w w:val="0"/>
          <w:sz w:val="24"/>
          <w:szCs w:val="24"/>
        </w:rPr>
      </w:pPr>
      <w:r w:rsidRPr="007C0579">
        <w:rPr>
          <w:rFonts w:ascii="Times New Roman" w:eastAsia="SimSun" w:hAnsi="Times New Roman"/>
          <w:w w:val="0"/>
          <w:sz w:val="24"/>
          <w:szCs w:val="24"/>
        </w:rPr>
        <w:br w:type="page"/>
      </w:r>
    </w:p>
    <w:p w14:paraId="7C6D3796" w14:textId="77777777" w:rsidR="00661AFF" w:rsidRDefault="00661AFF" w:rsidP="007A591B">
      <w:pPr>
        <w:tabs>
          <w:tab w:val="left" w:pos="270"/>
          <w:tab w:val="right" w:leader="underscore" w:pos="4320"/>
          <w:tab w:val="left" w:pos="4680"/>
          <w:tab w:val="right" w:leader="underscore" w:pos="9360"/>
        </w:tabs>
        <w:spacing w:after="120"/>
        <w:jc w:val="center"/>
        <w:rPr>
          <w:rFonts w:ascii="Times New Roman" w:eastAsia="SimSun" w:hAnsi="Times New Roman"/>
          <w:b/>
          <w:w w:val="0"/>
          <w:sz w:val="24"/>
          <w:szCs w:val="24"/>
          <w:u w:val="single"/>
        </w:rPr>
        <w:sectPr w:rsidR="00661AFF" w:rsidSect="00975B1A">
          <w:headerReference w:type="first" r:id="rId28"/>
          <w:footerReference w:type="first" r:id="rId29"/>
          <w:pgSz w:w="12240" w:h="15840"/>
          <w:pgMar w:top="1440" w:right="1440" w:bottom="1440" w:left="1440" w:header="720" w:footer="720" w:gutter="0"/>
          <w:cols w:space="720"/>
          <w:noEndnote/>
          <w:titlePg/>
          <w:docGrid w:linePitch="272"/>
        </w:sectPr>
      </w:pPr>
    </w:p>
    <w:p w14:paraId="04FA758C" w14:textId="77777777" w:rsidR="00DF5EC8" w:rsidRPr="007C0579" w:rsidRDefault="00FE760D" w:rsidP="007A591B">
      <w:pPr>
        <w:tabs>
          <w:tab w:val="left" w:pos="270"/>
          <w:tab w:val="right" w:leader="underscore" w:pos="4320"/>
          <w:tab w:val="left" w:pos="4680"/>
          <w:tab w:val="right" w:leader="underscore" w:pos="9360"/>
        </w:tabs>
        <w:spacing w:after="120"/>
        <w:jc w:val="center"/>
        <w:rPr>
          <w:rFonts w:ascii="Times New Roman" w:eastAsia="SimSun" w:hAnsi="Times New Roman"/>
          <w:b/>
          <w:w w:val="0"/>
          <w:sz w:val="24"/>
          <w:szCs w:val="24"/>
          <w:u w:val="single"/>
        </w:rPr>
      </w:pPr>
      <w:r w:rsidRPr="007C0579">
        <w:rPr>
          <w:rFonts w:ascii="Times New Roman" w:eastAsia="SimSun" w:hAnsi="Times New Roman"/>
          <w:b/>
          <w:w w:val="0"/>
          <w:sz w:val="24"/>
          <w:szCs w:val="24"/>
          <w:u w:val="single"/>
        </w:rPr>
        <w:lastRenderedPageBreak/>
        <w:t>Exhibit A</w:t>
      </w:r>
    </w:p>
    <w:p w14:paraId="177C3FAC" w14:textId="77777777" w:rsidR="006F7B99" w:rsidRPr="007C0579" w:rsidRDefault="00AB0581" w:rsidP="006F7B99">
      <w:pPr>
        <w:tabs>
          <w:tab w:val="left" w:pos="270"/>
          <w:tab w:val="right" w:leader="underscore" w:pos="4320"/>
          <w:tab w:val="left" w:pos="4680"/>
          <w:tab w:val="right" w:leader="underscore" w:pos="9360"/>
        </w:tabs>
        <w:spacing w:after="120"/>
        <w:jc w:val="center"/>
        <w:rPr>
          <w:rFonts w:ascii="Times New Roman" w:eastAsia="SimSun" w:hAnsi="Times New Roman"/>
          <w:b/>
          <w:w w:val="0"/>
          <w:sz w:val="24"/>
          <w:szCs w:val="24"/>
        </w:rPr>
      </w:pPr>
      <w:r w:rsidRPr="007C0579">
        <w:rPr>
          <w:rFonts w:ascii="Times New Roman" w:eastAsia="SimSun" w:hAnsi="Times New Roman"/>
          <w:b/>
          <w:w w:val="0"/>
          <w:sz w:val="24"/>
          <w:szCs w:val="24"/>
        </w:rPr>
        <w:t>SPECIFIED SOURCE</w:t>
      </w:r>
      <w:r w:rsidR="00D17FEB" w:rsidRPr="007C0579">
        <w:rPr>
          <w:rFonts w:ascii="Times New Roman" w:eastAsia="SimSun" w:hAnsi="Times New Roman"/>
          <w:b/>
          <w:w w:val="0"/>
          <w:sz w:val="24"/>
          <w:szCs w:val="24"/>
        </w:rPr>
        <w:t>S</w:t>
      </w:r>
    </w:p>
    <w:p w14:paraId="14A36BB9" w14:textId="77777777" w:rsidR="00FE760D" w:rsidRPr="007C0579" w:rsidRDefault="00FE760D">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bl>
      <w:tblPr>
        <w:tblStyle w:val="TableGrid"/>
        <w:tblW w:w="9625" w:type="dxa"/>
        <w:jc w:val="center"/>
        <w:tblLook w:val="04A0" w:firstRow="1" w:lastRow="0" w:firstColumn="1" w:lastColumn="0" w:noHBand="0" w:noVBand="1"/>
      </w:tblPr>
      <w:tblGrid>
        <w:gridCol w:w="3775"/>
        <w:gridCol w:w="1980"/>
        <w:gridCol w:w="3870"/>
      </w:tblGrid>
      <w:tr w:rsidR="002613B4" w:rsidRPr="007C0579" w14:paraId="0E79F45A" w14:textId="5F7D2B77" w:rsidTr="00570EF9">
        <w:trPr>
          <w:jc w:val="center"/>
        </w:trPr>
        <w:tc>
          <w:tcPr>
            <w:tcW w:w="3775" w:type="dxa"/>
          </w:tcPr>
          <w:p w14:paraId="5C68618F" w14:textId="77777777" w:rsidR="002613B4" w:rsidRPr="007C0579" w:rsidRDefault="002613B4" w:rsidP="00570EF9">
            <w:pPr>
              <w:tabs>
                <w:tab w:val="left" w:pos="270"/>
                <w:tab w:val="right" w:leader="underscore" w:pos="4320"/>
                <w:tab w:val="left" w:pos="4680"/>
                <w:tab w:val="right" w:leader="underscore" w:pos="9360"/>
              </w:tabs>
              <w:spacing w:after="120"/>
              <w:jc w:val="center"/>
              <w:rPr>
                <w:rFonts w:ascii="Times New Roman" w:eastAsia="SimSun" w:hAnsi="Times New Roman"/>
                <w:b/>
                <w:w w:val="0"/>
                <w:sz w:val="24"/>
                <w:szCs w:val="24"/>
              </w:rPr>
            </w:pPr>
            <w:r w:rsidRPr="007C0579">
              <w:rPr>
                <w:rFonts w:ascii="Times New Roman" w:eastAsia="SimSun" w:hAnsi="Times New Roman"/>
                <w:b/>
                <w:w w:val="0"/>
                <w:sz w:val="24"/>
                <w:szCs w:val="24"/>
              </w:rPr>
              <w:t>Source:</w:t>
            </w:r>
          </w:p>
        </w:tc>
        <w:tc>
          <w:tcPr>
            <w:tcW w:w="1980" w:type="dxa"/>
          </w:tcPr>
          <w:p w14:paraId="2B73A47C" w14:textId="77777777" w:rsidR="002613B4" w:rsidRPr="007C0579" w:rsidRDefault="002613B4" w:rsidP="00570EF9">
            <w:pPr>
              <w:tabs>
                <w:tab w:val="left" w:pos="270"/>
                <w:tab w:val="right" w:leader="underscore" w:pos="4320"/>
                <w:tab w:val="left" w:pos="4680"/>
                <w:tab w:val="right" w:leader="underscore" w:pos="9360"/>
              </w:tabs>
              <w:spacing w:after="120"/>
              <w:jc w:val="center"/>
              <w:rPr>
                <w:rFonts w:ascii="Times New Roman" w:eastAsia="SimSun" w:hAnsi="Times New Roman"/>
                <w:b/>
                <w:w w:val="0"/>
                <w:sz w:val="24"/>
                <w:szCs w:val="24"/>
              </w:rPr>
            </w:pPr>
            <w:r w:rsidRPr="007C0579">
              <w:rPr>
                <w:rFonts w:ascii="Times New Roman" w:eastAsia="SimSun" w:hAnsi="Times New Roman"/>
                <w:b/>
                <w:w w:val="0"/>
                <w:sz w:val="24"/>
                <w:szCs w:val="24"/>
              </w:rPr>
              <w:t>CARB ID:</w:t>
            </w:r>
          </w:p>
        </w:tc>
        <w:tc>
          <w:tcPr>
            <w:tcW w:w="3870" w:type="dxa"/>
          </w:tcPr>
          <w:p w14:paraId="5FF95244" w14:textId="0FFE0F59" w:rsidR="002613B4" w:rsidRPr="007C0579" w:rsidRDefault="00F149F0" w:rsidP="00570EF9">
            <w:pPr>
              <w:tabs>
                <w:tab w:val="left" w:pos="270"/>
                <w:tab w:val="right" w:leader="underscore" w:pos="4320"/>
                <w:tab w:val="left" w:pos="4680"/>
                <w:tab w:val="right" w:leader="underscore" w:pos="9360"/>
              </w:tabs>
              <w:spacing w:after="120"/>
              <w:jc w:val="center"/>
              <w:rPr>
                <w:rFonts w:ascii="Times New Roman" w:eastAsia="SimSun" w:hAnsi="Times New Roman"/>
                <w:b/>
                <w:w w:val="0"/>
                <w:sz w:val="24"/>
                <w:szCs w:val="24"/>
              </w:rPr>
            </w:pPr>
            <w:r>
              <w:rPr>
                <w:rFonts w:ascii="Times New Roman" w:eastAsia="SimSun" w:hAnsi="Times New Roman"/>
                <w:b/>
                <w:w w:val="0"/>
                <w:sz w:val="24"/>
                <w:szCs w:val="24"/>
              </w:rPr>
              <w:t>E</w:t>
            </w:r>
            <w:r w:rsidR="00570EF9">
              <w:rPr>
                <w:rFonts w:ascii="Times New Roman" w:eastAsia="SimSun" w:hAnsi="Times New Roman"/>
                <w:b/>
                <w:w w:val="0"/>
                <w:sz w:val="24"/>
                <w:szCs w:val="24"/>
              </w:rPr>
              <w:t>missions</w:t>
            </w:r>
            <w:r>
              <w:rPr>
                <w:rFonts w:ascii="Times New Roman" w:eastAsia="SimSun" w:hAnsi="Times New Roman"/>
                <w:b/>
                <w:w w:val="0"/>
                <w:sz w:val="24"/>
                <w:szCs w:val="24"/>
              </w:rPr>
              <w:t xml:space="preserve"> R</w:t>
            </w:r>
            <w:r w:rsidR="00570EF9">
              <w:rPr>
                <w:rFonts w:ascii="Times New Roman" w:eastAsia="SimSun" w:hAnsi="Times New Roman"/>
                <w:b/>
                <w:w w:val="0"/>
                <w:sz w:val="24"/>
                <w:szCs w:val="24"/>
              </w:rPr>
              <w:t>ate:</w:t>
            </w:r>
          </w:p>
        </w:tc>
      </w:tr>
      <w:tr w:rsidR="002613B4" w:rsidRPr="007C0579" w14:paraId="7614DAC5" w14:textId="64915D61" w:rsidTr="00570EF9">
        <w:trPr>
          <w:jc w:val="center"/>
        </w:trPr>
        <w:tc>
          <w:tcPr>
            <w:tcW w:w="3775" w:type="dxa"/>
          </w:tcPr>
          <w:p w14:paraId="779FE939" w14:textId="77777777" w:rsidR="002613B4" w:rsidRPr="007C0579" w:rsidRDefault="002613B4" w:rsidP="002E7374">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c>
          <w:tcPr>
            <w:tcW w:w="1980" w:type="dxa"/>
          </w:tcPr>
          <w:p w14:paraId="4CC32951" w14:textId="77777777" w:rsidR="002613B4" w:rsidRPr="007C0579" w:rsidRDefault="002613B4">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c>
          <w:tcPr>
            <w:tcW w:w="3870" w:type="dxa"/>
          </w:tcPr>
          <w:p w14:paraId="37B84601" w14:textId="77777777" w:rsidR="002613B4" w:rsidRPr="007C0579" w:rsidRDefault="002613B4">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r>
      <w:tr w:rsidR="002613B4" w:rsidRPr="007C0579" w14:paraId="599D3264" w14:textId="08D61E27" w:rsidTr="00570EF9">
        <w:trPr>
          <w:jc w:val="center"/>
        </w:trPr>
        <w:tc>
          <w:tcPr>
            <w:tcW w:w="3775" w:type="dxa"/>
          </w:tcPr>
          <w:p w14:paraId="1919A94F" w14:textId="77777777" w:rsidR="002613B4" w:rsidRPr="007C0579" w:rsidRDefault="002613B4" w:rsidP="002E7374">
            <w:pPr>
              <w:tabs>
                <w:tab w:val="left" w:pos="270"/>
                <w:tab w:val="right" w:leader="underscore" w:pos="4320"/>
                <w:tab w:val="left" w:pos="4680"/>
                <w:tab w:val="right" w:leader="underscore" w:pos="9360"/>
              </w:tabs>
              <w:spacing w:after="120"/>
              <w:jc w:val="both"/>
              <w:rPr>
                <w:rFonts w:ascii="Times New Roman" w:eastAsia="SimSun" w:hAnsi="Times New Roman"/>
                <w:color w:val="FF0000"/>
                <w:w w:val="0"/>
                <w:sz w:val="24"/>
                <w:szCs w:val="24"/>
              </w:rPr>
            </w:pPr>
          </w:p>
        </w:tc>
        <w:tc>
          <w:tcPr>
            <w:tcW w:w="1980" w:type="dxa"/>
          </w:tcPr>
          <w:p w14:paraId="08810B5A" w14:textId="77777777" w:rsidR="002613B4" w:rsidRPr="007C0579" w:rsidRDefault="002613B4">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c>
          <w:tcPr>
            <w:tcW w:w="3870" w:type="dxa"/>
          </w:tcPr>
          <w:p w14:paraId="194F6CB3" w14:textId="77777777" w:rsidR="002613B4" w:rsidRPr="007C0579" w:rsidRDefault="002613B4">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r>
      <w:tr w:rsidR="002613B4" w:rsidRPr="007C0579" w14:paraId="622F002D" w14:textId="72D5AE70" w:rsidTr="00570EF9">
        <w:trPr>
          <w:jc w:val="center"/>
        </w:trPr>
        <w:tc>
          <w:tcPr>
            <w:tcW w:w="3775" w:type="dxa"/>
          </w:tcPr>
          <w:p w14:paraId="7EA31717" w14:textId="77777777" w:rsidR="002613B4" w:rsidRPr="007C0579" w:rsidRDefault="002613B4" w:rsidP="002E7374">
            <w:pPr>
              <w:tabs>
                <w:tab w:val="left" w:pos="270"/>
                <w:tab w:val="right" w:leader="underscore" w:pos="4320"/>
                <w:tab w:val="left" w:pos="4680"/>
                <w:tab w:val="right" w:leader="underscore" w:pos="9360"/>
              </w:tabs>
              <w:spacing w:after="120"/>
              <w:jc w:val="both"/>
              <w:rPr>
                <w:rFonts w:ascii="Times New Roman" w:eastAsia="SimSun" w:hAnsi="Times New Roman"/>
                <w:color w:val="FF0000"/>
                <w:w w:val="0"/>
                <w:sz w:val="24"/>
                <w:szCs w:val="24"/>
              </w:rPr>
            </w:pPr>
          </w:p>
        </w:tc>
        <w:tc>
          <w:tcPr>
            <w:tcW w:w="1980" w:type="dxa"/>
          </w:tcPr>
          <w:p w14:paraId="51B9DBB8" w14:textId="77777777" w:rsidR="002613B4" w:rsidRPr="007C0579" w:rsidRDefault="002613B4">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c>
          <w:tcPr>
            <w:tcW w:w="3870" w:type="dxa"/>
          </w:tcPr>
          <w:p w14:paraId="0A91F334" w14:textId="77777777" w:rsidR="002613B4" w:rsidRPr="007C0579" w:rsidRDefault="002613B4">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r>
      <w:tr w:rsidR="002613B4" w:rsidRPr="007C0579" w14:paraId="60D8AA2F" w14:textId="4BDAE050" w:rsidTr="00570EF9">
        <w:trPr>
          <w:jc w:val="center"/>
        </w:trPr>
        <w:tc>
          <w:tcPr>
            <w:tcW w:w="3775" w:type="dxa"/>
          </w:tcPr>
          <w:p w14:paraId="4026B27D" w14:textId="77777777" w:rsidR="002613B4" w:rsidRPr="007C0579" w:rsidRDefault="002613B4" w:rsidP="002E7374">
            <w:pPr>
              <w:tabs>
                <w:tab w:val="left" w:pos="270"/>
                <w:tab w:val="right" w:leader="underscore" w:pos="4320"/>
                <w:tab w:val="left" w:pos="4680"/>
                <w:tab w:val="right" w:leader="underscore" w:pos="9360"/>
              </w:tabs>
              <w:spacing w:after="120"/>
              <w:jc w:val="both"/>
              <w:rPr>
                <w:rFonts w:ascii="Times New Roman" w:eastAsia="SimSun" w:hAnsi="Times New Roman"/>
                <w:color w:val="FF0000"/>
                <w:w w:val="0"/>
                <w:sz w:val="24"/>
                <w:szCs w:val="24"/>
              </w:rPr>
            </w:pPr>
          </w:p>
        </w:tc>
        <w:tc>
          <w:tcPr>
            <w:tcW w:w="1980" w:type="dxa"/>
          </w:tcPr>
          <w:p w14:paraId="279A2DB8" w14:textId="77777777" w:rsidR="002613B4" w:rsidRPr="007C0579" w:rsidRDefault="002613B4">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c>
          <w:tcPr>
            <w:tcW w:w="3870" w:type="dxa"/>
          </w:tcPr>
          <w:p w14:paraId="26DC357B" w14:textId="77777777" w:rsidR="002613B4" w:rsidRPr="007C0579" w:rsidRDefault="002613B4">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r>
      <w:tr w:rsidR="002613B4" w:rsidRPr="007C0579" w14:paraId="7DAFD5C0" w14:textId="7919D242" w:rsidTr="00570EF9">
        <w:trPr>
          <w:jc w:val="center"/>
        </w:trPr>
        <w:tc>
          <w:tcPr>
            <w:tcW w:w="3775" w:type="dxa"/>
          </w:tcPr>
          <w:p w14:paraId="7305ABB5" w14:textId="77777777" w:rsidR="002613B4" w:rsidRPr="007C0579" w:rsidRDefault="002613B4" w:rsidP="002E7374">
            <w:pPr>
              <w:tabs>
                <w:tab w:val="left" w:pos="270"/>
                <w:tab w:val="right" w:leader="underscore" w:pos="4320"/>
                <w:tab w:val="left" w:pos="4680"/>
                <w:tab w:val="right" w:leader="underscore" w:pos="9360"/>
              </w:tabs>
              <w:spacing w:after="120"/>
              <w:jc w:val="both"/>
              <w:rPr>
                <w:rFonts w:ascii="Times New Roman" w:eastAsia="SimSun" w:hAnsi="Times New Roman"/>
                <w:color w:val="FF0000"/>
                <w:w w:val="0"/>
                <w:sz w:val="24"/>
                <w:szCs w:val="24"/>
              </w:rPr>
            </w:pPr>
          </w:p>
        </w:tc>
        <w:tc>
          <w:tcPr>
            <w:tcW w:w="1980" w:type="dxa"/>
          </w:tcPr>
          <w:p w14:paraId="3B992867" w14:textId="77777777" w:rsidR="002613B4" w:rsidRPr="007C0579" w:rsidRDefault="002613B4">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c>
          <w:tcPr>
            <w:tcW w:w="3870" w:type="dxa"/>
          </w:tcPr>
          <w:p w14:paraId="6EA41646" w14:textId="77777777" w:rsidR="002613B4" w:rsidRPr="007C0579" w:rsidRDefault="002613B4">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r>
      <w:tr w:rsidR="002613B4" w:rsidRPr="007C0579" w14:paraId="7D666DCB" w14:textId="5F4B01AF" w:rsidTr="00570EF9">
        <w:trPr>
          <w:jc w:val="center"/>
        </w:trPr>
        <w:tc>
          <w:tcPr>
            <w:tcW w:w="3775" w:type="dxa"/>
          </w:tcPr>
          <w:p w14:paraId="5DA81AE3" w14:textId="77777777" w:rsidR="002613B4" w:rsidRPr="007C0579" w:rsidRDefault="002613B4">
            <w:pPr>
              <w:tabs>
                <w:tab w:val="left" w:pos="270"/>
                <w:tab w:val="right" w:leader="underscore" w:pos="4320"/>
                <w:tab w:val="left" w:pos="4680"/>
                <w:tab w:val="right" w:leader="underscore" w:pos="9360"/>
              </w:tabs>
              <w:spacing w:after="120"/>
              <w:jc w:val="both"/>
              <w:rPr>
                <w:rFonts w:ascii="Times New Roman" w:eastAsia="SimSun" w:hAnsi="Times New Roman"/>
                <w:color w:val="FF0000"/>
                <w:w w:val="0"/>
                <w:sz w:val="24"/>
                <w:szCs w:val="24"/>
              </w:rPr>
            </w:pPr>
          </w:p>
        </w:tc>
        <w:tc>
          <w:tcPr>
            <w:tcW w:w="1980" w:type="dxa"/>
          </w:tcPr>
          <w:p w14:paraId="151C6549" w14:textId="77777777" w:rsidR="002613B4" w:rsidRPr="007C0579" w:rsidRDefault="002613B4">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c>
          <w:tcPr>
            <w:tcW w:w="3870" w:type="dxa"/>
          </w:tcPr>
          <w:p w14:paraId="5B8C8F6F" w14:textId="77777777" w:rsidR="002613B4" w:rsidRPr="007C0579" w:rsidRDefault="002613B4">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r>
      <w:tr w:rsidR="002613B4" w:rsidRPr="007C0579" w14:paraId="016FAF92" w14:textId="4C85F19E" w:rsidTr="00570EF9">
        <w:trPr>
          <w:jc w:val="center"/>
        </w:trPr>
        <w:tc>
          <w:tcPr>
            <w:tcW w:w="3775" w:type="dxa"/>
          </w:tcPr>
          <w:p w14:paraId="5D8F0180" w14:textId="77777777" w:rsidR="002613B4" w:rsidRPr="007C0579" w:rsidRDefault="002613B4" w:rsidP="002E7374">
            <w:pPr>
              <w:tabs>
                <w:tab w:val="left" w:pos="270"/>
                <w:tab w:val="right" w:leader="underscore" w:pos="4320"/>
                <w:tab w:val="left" w:pos="4680"/>
                <w:tab w:val="right" w:leader="underscore" w:pos="9360"/>
              </w:tabs>
              <w:spacing w:after="120"/>
              <w:jc w:val="both"/>
              <w:rPr>
                <w:rFonts w:ascii="Times New Roman" w:eastAsia="SimSun" w:hAnsi="Times New Roman"/>
                <w:color w:val="FF0000"/>
                <w:w w:val="0"/>
                <w:sz w:val="24"/>
                <w:szCs w:val="24"/>
              </w:rPr>
            </w:pPr>
          </w:p>
        </w:tc>
        <w:tc>
          <w:tcPr>
            <w:tcW w:w="1980" w:type="dxa"/>
          </w:tcPr>
          <w:p w14:paraId="523975F9" w14:textId="77777777" w:rsidR="002613B4" w:rsidRPr="007C0579" w:rsidRDefault="002613B4">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c>
          <w:tcPr>
            <w:tcW w:w="3870" w:type="dxa"/>
          </w:tcPr>
          <w:p w14:paraId="49930600" w14:textId="77777777" w:rsidR="002613B4" w:rsidRPr="007C0579" w:rsidRDefault="002613B4">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r>
    </w:tbl>
    <w:p w14:paraId="34AF2CE9" w14:textId="77777777" w:rsidR="00BF390C" w:rsidRPr="007C0579" w:rsidRDefault="00BF390C">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sectPr w:rsidR="00BF390C" w:rsidRPr="007C0579" w:rsidSect="00975B1A">
      <w:footerReference w:type="first" r:id="rId30"/>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53E9C" w14:textId="77777777" w:rsidR="001A1C26" w:rsidRDefault="001A1C26">
      <w:pPr>
        <w:rPr>
          <w:color w:val="auto"/>
        </w:rPr>
      </w:pPr>
      <w:r>
        <w:rPr>
          <w:color w:val="auto"/>
        </w:rPr>
        <w:separator/>
      </w:r>
    </w:p>
  </w:endnote>
  <w:endnote w:type="continuationSeparator" w:id="0">
    <w:p w14:paraId="45C745FF" w14:textId="77777777" w:rsidR="001A1C26" w:rsidRDefault="001A1C26">
      <w:pPr>
        <w:rPr>
          <w:color w:val="auto"/>
        </w:rPr>
      </w:pPr>
      <w:r>
        <w:rPr>
          <w:color w:val="auto"/>
        </w:rPr>
        <w:continuationSeparator/>
      </w:r>
    </w:p>
  </w:endnote>
  <w:endnote w:type="continuationNotice" w:id="1">
    <w:p w14:paraId="75B0FD20" w14:textId="77777777" w:rsidR="001A1C26" w:rsidRDefault="001A1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notTrueType/>
    <w:pitch w:val="variable"/>
    <w:sig w:usb0="A00002FF" w:usb1="7800205A" w:usb2="14600000" w:usb3="00000000" w:csb0="0000019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735159"/>
      <w:docPartObj>
        <w:docPartGallery w:val="Page Numbers (Bottom of Page)"/>
        <w:docPartUnique/>
      </w:docPartObj>
    </w:sdtPr>
    <w:sdtEndPr>
      <w:rPr>
        <w:rFonts w:ascii="Times New Roman" w:hAnsi="Times New Roman"/>
        <w:noProof/>
        <w:sz w:val="24"/>
        <w:szCs w:val="24"/>
      </w:rPr>
    </w:sdtEndPr>
    <w:sdtContent>
      <w:p w14:paraId="4228470E" w14:textId="63ECEC96" w:rsidR="00203491" w:rsidRPr="007C0579" w:rsidRDefault="00203491">
        <w:pPr>
          <w:pStyle w:val="Footer"/>
          <w:jc w:val="center"/>
          <w:rPr>
            <w:rFonts w:ascii="Times New Roman" w:hAnsi="Times New Roman"/>
            <w:sz w:val="24"/>
            <w:szCs w:val="24"/>
          </w:rPr>
        </w:pPr>
        <w:r w:rsidRPr="007C0579">
          <w:rPr>
            <w:rFonts w:ascii="Times New Roman" w:hAnsi="Times New Roman"/>
            <w:sz w:val="24"/>
            <w:szCs w:val="24"/>
          </w:rPr>
          <w:fldChar w:fldCharType="begin"/>
        </w:r>
        <w:r w:rsidRPr="007C0579">
          <w:rPr>
            <w:rFonts w:ascii="Times New Roman" w:hAnsi="Times New Roman"/>
            <w:sz w:val="24"/>
            <w:szCs w:val="24"/>
          </w:rPr>
          <w:instrText xml:space="preserve"> PAGE   \* MERGEFORMAT </w:instrText>
        </w:r>
        <w:r w:rsidRPr="007C0579">
          <w:rPr>
            <w:rFonts w:ascii="Times New Roman" w:hAnsi="Times New Roman"/>
            <w:sz w:val="24"/>
            <w:szCs w:val="24"/>
          </w:rPr>
          <w:fldChar w:fldCharType="separate"/>
        </w:r>
        <w:r w:rsidR="00850310">
          <w:rPr>
            <w:rFonts w:ascii="Times New Roman" w:hAnsi="Times New Roman"/>
            <w:noProof/>
            <w:sz w:val="24"/>
            <w:szCs w:val="24"/>
          </w:rPr>
          <w:t>8</w:t>
        </w:r>
        <w:r w:rsidRPr="007C0579">
          <w:rPr>
            <w:rFonts w:ascii="Times New Roman" w:hAnsi="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22704"/>
      <w:docPartObj>
        <w:docPartGallery w:val="Page Numbers (Bottom of Page)"/>
        <w:docPartUnique/>
      </w:docPartObj>
    </w:sdtPr>
    <w:sdtEndPr>
      <w:rPr>
        <w:rFonts w:ascii="Times New Roman" w:hAnsi="Times New Roman"/>
        <w:noProof/>
        <w:sz w:val="24"/>
        <w:szCs w:val="24"/>
      </w:rPr>
    </w:sdtEndPr>
    <w:sdtContent>
      <w:p w14:paraId="07B9DDF3" w14:textId="4B9198C9" w:rsidR="00203491" w:rsidRPr="00AB5301" w:rsidRDefault="00203491">
        <w:pPr>
          <w:pStyle w:val="Footer"/>
          <w:jc w:val="center"/>
          <w:rPr>
            <w:rFonts w:ascii="Times New Roman" w:hAnsi="Times New Roman"/>
            <w:sz w:val="24"/>
            <w:szCs w:val="24"/>
          </w:rPr>
        </w:pPr>
        <w:r w:rsidRPr="00AB5301">
          <w:rPr>
            <w:rFonts w:ascii="Times New Roman" w:hAnsi="Times New Roman"/>
            <w:sz w:val="24"/>
            <w:szCs w:val="24"/>
          </w:rPr>
          <w:fldChar w:fldCharType="begin"/>
        </w:r>
        <w:r w:rsidRPr="00AB5301">
          <w:rPr>
            <w:rFonts w:ascii="Times New Roman" w:hAnsi="Times New Roman"/>
            <w:sz w:val="24"/>
            <w:szCs w:val="24"/>
          </w:rPr>
          <w:instrText xml:space="preserve"> PAGE   \* MERGEFORMAT </w:instrText>
        </w:r>
        <w:r w:rsidRPr="00AB5301">
          <w:rPr>
            <w:rFonts w:ascii="Times New Roman" w:hAnsi="Times New Roman"/>
            <w:sz w:val="24"/>
            <w:szCs w:val="24"/>
          </w:rPr>
          <w:fldChar w:fldCharType="separate"/>
        </w:r>
        <w:r w:rsidR="00850310">
          <w:rPr>
            <w:rFonts w:ascii="Times New Roman" w:hAnsi="Times New Roman"/>
            <w:noProof/>
            <w:sz w:val="24"/>
            <w:szCs w:val="24"/>
          </w:rPr>
          <w:t>1</w:t>
        </w:r>
        <w:r w:rsidRPr="00AB5301">
          <w:rPr>
            <w:rFonts w:ascii="Times New Roman" w:hAnsi="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EF48" w14:textId="77777777" w:rsidR="00661AFF" w:rsidRPr="00661AFF" w:rsidRDefault="00661AFF" w:rsidP="00661AFF">
    <w:pPr>
      <w:pStyle w:val="Footer"/>
    </w:pPr>
    <w:r w:rsidRPr="00661AFF">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D2A7" w14:textId="77777777" w:rsidR="00661AFF" w:rsidRDefault="00661AFF" w:rsidP="00661AFF">
    <w:pPr>
      <w:pStyle w:val="Footer"/>
      <w:jc w:val="center"/>
      <w:rPr>
        <w:rFonts w:ascii="Times New Roman" w:hAnsi="Times New Roman"/>
        <w:sz w:val="24"/>
        <w:szCs w:val="24"/>
      </w:rPr>
    </w:pPr>
    <w:r w:rsidRPr="00661AFF">
      <w:rPr>
        <w:rFonts w:ascii="Times New Roman" w:hAnsi="Times New Roman"/>
        <w:sz w:val="24"/>
        <w:szCs w:val="24"/>
      </w:rPr>
      <w:t>Exhibit A-1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9BE25" w14:textId="77777777" w:rsidR="001A1C26" w:rsidRDefault="001A1C26">
      <w:pPr>
        <w:rPr>
          <w:color w:val="auto"/>
        </w:rPr>
      </w:pPr>
      <w:r>
        <w:rPr>
          <w:color w:val="auto"/>
        </w:rPr>
        <w:separator/>
      </w:r>
    </w:p>
  </w:footnote>
  <w:footnote w:type="continuationSeparator" w:id="0">
    <w:p w14:paraId="15A09BF0" w14:textId="77777777" w:rsidR="001A1C26" w:rsidRDefault="001A1C26">
      <w:pPr>
        <w:rPr>
          <w:color w:val="auto"/>
        </w:rPr>
      </w:pPr>
      <w:r>
        <w:rPr>
          <w:color w:val="auto"/>
        </w:rPr>
        <w:continuationSeparator/>
      </w:r>
    </w:p>
  </w:footnote>
  <w:footnote w:type="continuationNotice" w:id="1">
    <w:p w14:paraId="6A676019" w14:textId="77777777" w:rsidR="001A1C26" w:rsidRDefault="001A1C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9036" w14:textId="5898AA42" w:rsidR="00297B47" w:rsidRPr="00443E86" w:rsidRDefault="00297B47">
    <w:pPr>
      <w:pStyle w:val="Header"/>
      <w:rPr>
        <w:rFonts w:ascii="Times New Roman" w:hAnsi="Times New Roman"/>
        <w:sz w:val="22"/>
        <w:szCs w:val="22"/>
      </w:rPr>
    </w:pPr>
    <w:r w:rsidRPr="00443E86">
      <w:rPr>
        <w:rFonts w:ascii="Times New Roman" w:hAnsi="Times New Roman"/>
        <w:sz w:val="22"/>
        <w:szCs w:val="22"/>
      </w:rPr>
      <w:t xml:space="preserve">SJCE </w:t>
    </w:r>
    <w:r w:rsidR="00C81DB9" w:rsidRPr="00443E86">
      <w:rPr>
        <w:rFonts w:ascii="Times New Roman" w:hAnsi="Times New Roman"/>
        <w:sz w:val="22"/>
        <w:szCs w:val="22"/>
      </w:rPr>
      <w:t xml:space="preserve">CF/ACS </w:t>
    </w:r>
    <w:r w:rsidRPr="00443E86">
      <w:rPr>
        <w:rFonts w:ascii="Times New Roman" w:hAnsi="Times New Roman"/>
        <w:sz w:val="22"/>
        <w:szCs w:val="22"/>
      </w:rPr>
      <w:t>TEMPLATE</w:t>
    </w:r>
  </w:p>
  <w:p w14:paraId="265C6612" w14:textId="5F7C1A7E" w:rsidR="00297B47" w:rsidRPr="00443E86" w:rsidRDefault="00297B47">
    <w:pPr>
      <w:pStyle w:val="Header"/>
      <w:rPr>
        <w:rFonts w:ascii="Times New Roman" w:hAnsi="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5A7A" w14:textId="62C245E7" w:rsidR="00570EF9" w:rsidRPr="00570EF9" w:rsidRDefault="00570EF9" w:rsidP="00570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pStyle w:val="Level1"/>
      <w:lvlText w:val="(%1)"/>
      <w:lvlJc w:val="left"/>
      <w:pPr>
        <w:tabs>
          <w:tab w:val="num" w:pos="1440"/>
        </w:tabs>
        <w:ind w:left="1440" w:hanging="720"/>
      </w:pPr>
      <w:rPr>
        <w:rFonts w:ascii="Arial" w:hAnsi="Arial" w:cs="Symbol"/>
        <w:spacing w:val="0"/>
        <w:sz w:val="24"/>
        <w:szCs w:val="24"/>
      </w:rPr>
    </w:lvl>
    <w:lvl w:ilvl="1">
      <w:start w:val="1"/>
      <w:numFmt w:val="decimal"/>
      <w:lvlText w:val="%2"/>
      <w:lvlJc w:val="left"/>
      <w:rPr>
        <w:spacing w:val="0"/>
      </w:rPr>
    </w:lvl>
    <w:lvl w:ilvl="2">
      <w:start w:val="1"/>
      <w:numFmt w:val="decimal"/>
      <w:lvlText w:val="%3"/>
      <w:lvlJc w:val="left"/>
      <w:rPr>
        <w:spacing w:val="0"/>
      </w:rPr>
    </w:lvl>
    <w:lvl w:ilvl="3">
      <w:start w:val="1"/>
      <w:numFmt w:val="decimal"/>
      <w:lvlText w:val="%4"/>
      <w:lvlJc w:val="left"/>
      <w:rPr>
        <w:spacing w:val="0"/>
      </w:rPr>
    </w:lvl>
    <w:lvl w:ilvl="4">
      <w:start w:val="1"/>
      <w:numFmt w:val="decimal"/>
      <w:lvlText w:val="%5"/>
      <w:lvlJc w:val="left"/>
      <w:rPr>
        <w:spacing w:val="0"/>
      </w:rPr>
    </w:lvl>
    <w:lvl w:ilvl="5">
      <w:start w:val="1"/>
      <w:numFmt w:val="decimal"/>
      <w:lvlText w:val="%6"/>
      <w:lvlJc w:val="left"/>
      <w:rPr>
        <w:spacing w:val="0"/>
      </w:rPr>
    </w:lvl>
    <w:lvl w:ilvl="6">
      <w:start w:val="1"/>
      <w:numFmt w:val="decimal"/>
      <w:lvlText w:val="%7"/>
      <w:lvlJc w:val="left"/>
      <w:rPr>
        <w:spacing w:val="0"/>
      </w:rPr>
    </w:lvl>
    <w:lvl w:ilvl="7">
      <w:start w:val="1"/>
      <w:numFmt w:val="decimal"/>
      <w:lvlText w:val="%8"/>
      <w:lvlJc w:val="left"/>
      <w:rPr>
        <w:spacing w:val="0"/>
      </w:rPr>
    </w:lvl>
    <w:lvl w:ilvl="8">
      <w:numFmt w:val="decimal"/>
      <w:lvlText w:val=""/>
      <w:lvlJc w:val="left"/>
      <w:rPr>
        <w:spacing w:val="0"/>
      </w:rPr>
    </w:lvl>
  </w:abstractNum>
  <w:abstractNum w:abstractNumId="1" w15:restartNumberingAfterBreak="0">
    <w:nsid w:val="0000000E"/>
    <w:multiLevelType w:val="hybridMultilevel"/>
    <w:tmpl w:val="F5487C6A"/>
    <w:lvl w:ilvl="0" w:tplc="6DA02984">
      <w:start w:val="1"/>
      <w:numFmt w:val="bullet"/>
      <w:pStyle w:val="Heading7"/>
      <w:lvlText w:val=""/>
      <w:lvlJc w:val="left"/>
      <w:pPr>
        <w:tabs>
          <w:tab w:val="num" w:pos="360"/>
        </w:tabs>
        <w:ind w:left="360" w:hanging="360"/>
      </w:pPr>
      <w:rPr>
        <w:rFonts w:ascii="Symbol" w:hAnsi="Symbol" w:cs="Times New Roman" w:hint="default"/>
        <w:spacing w:val="0"/>
      </w:rPr>
    </w:lvl>
    <w:lvl w:ilvl="1" w:tplc="04090001">
      <w:start w:val="1"/>
      <w:numFmt w:val="bullet"/>
      <w:lvlText w:val=""/>
      <w:lvlJc w:val="left"/>
      <w:pPr>
        <w:tabs>
          <w:tab w:val="num" w:pos="1080"/>
        </w:tabs>
        <w:ind w:left="1080" w:hanging="360"/>
      </w:pPr>
      <w:rPr>
        <w:rFonts w:ascii="Symbol" w:hAnsi="Symbol" w:cs="Times New Roman" w:hint="default"/>
        <w:spacing w:val="0"/>
      </w:rPr>
    </w:lvl>
    <w:lvl w:ilvl="2" w:tplc="0409001B">
      <w:start w:val="1"/>
      <w:numFmt w:val="lowerRoman"/>
      <w:lvlText w:val="%3."/>
      <w:lvlJc w:val="right"/>
      <w:pPr>
        <w:tabs>
          <w:tab w:val="num" w:pos="1800"/>
        </w:tabs>
        <w:ind w:left="1800" w:hanging="180"/>
      </w:pPr>
      <w:rPr>
        <w:spacing w:val="0"/>
      </w:rPr>
    </w:lvl>
    <w:lvl w:ilvl="3" w:tplc="0409000F">
      <w:start w:val="1"/>
      <w:numFmt w:val="decimal"/>
      <w:lvlText w:val="%4."/>
      <w:lvlJc w:val="left"/>
      <w:pPr>
        <w:tabs>
          <w:tab w:val="num" w:pos="2520"/>
        </w:tabs>
        <w:ind w:left="2520" w:hanging="360"/>
      </w:pPr>
      <w:rPr>
        <w:spacing w:val="0"/>
      </w:rPr>
    </w:lvl>
    <w:lvl w:ilvl="4" w:tplc="04090019">
      <w:start w:val="1"/>
      <w:numFmt w:val="lowerLetter"/>
      <w:lvlText w:val="%5."/>
      <w:lvlJc w:val="left"/>
      <w:pPr>
        <w:tabs>
          <w:tab w:val="num" w:pos="3240"/>
        </w:tabs>
        <w:ind w:left="3240" w:hanging="360"/>
      </w:pPr>
      <w:rPr>
        <w:spacing w:val="0"/>
      </w:rPr>
    </w:lvl>
    <w:lvl w:ilvl="5" w:tplc="0409001B">
      <w:start w:val="1"/>
      <w:numFmt w:val="lowerRoman"/>
      <w:lvlText w:val="%6."/>
      <w:lvlJc w:val="right"/>
      <w:pPr>
        <w:tabs>
          <w:tab w:val="num" w:pos="3960"/>
        </w:tabs>
        <w:ind w:left="3960" w:hanging="180"/>
      </w:pPr>
      <w:rPr>
        <w:spacing w:val="0"/>
      </w:rPr>
    </w:lvl>
    <w:lvl w:ilvl="6" w:tplc="0409000F">
      <w:start w:val="1"/>
      <w:numFmt w:val="decimal"/>
      <w:lvlText w:val="%7."/>
      <w:lvlJc w:val="left"/>
      <w:pPr>
        <w:tabs>
          <w:tab w:val="num" w:pos="4680"/>
        </w:tabs>
        <w:ind w:left="4680" w:hanging="360"/>
      </w:pPr>
      <w:rPr>
        <w:spacing w:val="0"/>
      </w:rPr>
    </w:lvl>
    <w:lvl w:ilvl="7" w:tplc="04090019">
      <w:start w:val="1"/>
      <w:numFmt w:val="lowerLetter"/>
      <w:lvlText w:val="%8."/>
      <w:lvlJc w:val="left"/>
      <w:pPr>
        <w:tabs>
          <w:tab w:val="num" w:pos="5400"/>
        </w:tabs>
        <w:ind w:left="5400" w:hanging="360"/>
      </w:pPr>
      <w:rPr>
        <w:spacing w:val="0"/>
      </w:rPr>
    </w:lvl>
    <w:lvl w:ilvl="8" w:tplc="0409001B">
      <w:start w:val="1"/>
      <w:numFmt w:val="lowerRoman"/>
      <w:lvlText w:val="%9."/>
      <w:lvlJc w:val="right"/>
      <w:pPr>
        <w:tabs>
          <w:tab w:val="num" w:pos="6120"/>
        </w:tabs>
        <w:ind w:left="6120" w:hanging="180"/>
      </w:pPr>
      <w:rPr>
        <w:spacing w:val="0"/>
      </w:rPr>
    </w:lvl>
  </w:abstractNum>
  <w:abstractNum w:abstractNumId="2" w15:restartNumberingAfterBreak="0">
    <w:nsid w:val="0000004B"/>
    <w:multiLevelType w:val="hybridMultilevel"/>
    <w:tmpl w:val="F63E64C8"/>
    <w:lvl w:ilvl="0" w:tplc="D136BC50">
      <w:start w:val="1"/>
      <w:numFmt w:val="lowerRoman"/>
      <w:lvlText w:val="(%1)"/>
      <w:lvlJc w:val="left"/>
      <w:pPr>
        <w:tabs>
          <w:tab w:val="num" w:pos="3225"/>
        </w:tabs>
        <w:ind w:left="3225" w:hanging="1065"/>
      </w:pPr>
      <w:rPr>
        <w:rFonts w:cs="Times New Roman" w:hint="eastAsia"/>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3" w15:restartNumberingAfterBreak="0">
    <w:nsid w:val="076602CD"/>
    <w:multiLevelType w:val="multilevel"/>
    <w:tmpl w:val="64242E80"/>
    <w:lvl w:ilvl="0">
      <w:start w:val="1"/>
      <w:numFmt w:val="decimal"/>
      <w:lvlRestart w:val="0"/>
      <w:pStyle w:val="SRLeg2AL1"/>
      <w:suff w:val="nothing"/>
      <w:lvlText w:val="SECTION %1"/>
      <w:lvlJc w:val="left"/>
      <w:pPr>
        <w:tabs>
          <w:tab w:val="num" w:pos="720"/>
        </w:tabs>
      </w:pPr>
      <w:rPr>
        <w:rFonts w:ascii="Century Schoolbook" w:hAnsi="Century Schoolbook" w:cs="Times New Roman"/>
        <w:b/>
        <w:color w:val="000000"/>
        <w:spacing w:val="0"/>
        <w:sz w:val="24"/>
        <w:szCs w:val="24"/>
        <w:u w:val="none"/>
      </w:rPr>
    </w:lvl>
    <w:lvl w:ilvl="1">
      <w:start w:val="1"/>
      <w:numFmt w:val="decimal"/>
      <w:pStyle w:val="SRLeg2AL2"/>
      <w:isLgl/>
      <w:lvlText w:val="%1.%2"/>
      <w:lvlJc w:val="left"/>
      <w:pPr>
        <w:tabs>
          <w:tab w:val="num" w:pos="1440"/>
        </w:tabs>
        <w:ind w:firstLine="720"/>
      </w:pPr>
      <w:rPr>
        <w:rFonts w:ascii="Century Schoolbook" w:hAnsi="Century Schoolbook" w:cs="Times New Roman"/>
        <w:color w:val="000000"/>
        <w:spacing w:val="0"/>
        <w:sz w:val="24"/>
        <w:szCs w:val="24"/>
        <w:u w:val="none"/>
      </w:rPr>
    </w:lvl>
    <w:lvl w:ilvl="2">
      <w:start w:val="1"/>
      <w:numFmt w:val="decimal"/>
      <w:pStyle w:val="SRLeg2AL3"/>
      <w:isLgl/>
      <w:lvlText w:val="%1.%2.%3."/>
      <w:lvlJc w:val="left"/>
      <w:pPr>
        <w:tabs>
          <w:tab w:val="num" w:pos="2160"/>
        </w:tabs>
        <w:ind w:firstLine="1440"/>
      </w:pPr>
      <w:rPr>
        <w:rFonts w:ascii="Century Schoolbook" w:hAnsi="Century Schoolbook" w:cs="Times New Roman"/>
        <w:color w:val="000000"/>
        <w:spacing w:val="0"/>
        <w:sz w:val="24"/>
        <w:szCs w:val="24"/>
        <w:u w:val="none"/>
      </w:rPr>
    </w:lvl>
    <w:lvl w:ilvl="3">
      <w:start w:val="1"/>
      <w:numFmt w:val="lowerLetter"/>
      <w:pStyle w:val="SRLeg2AL4"/>
      <w:lvlText w:val="(%4)"/>
      <w:lvlJc w:val="left"/>
      <w:pPr>
        <w:tabs>
          <w:tab w:val="num" w:pos="2880"/>
        </w:tabs>
        <w:ind w:firstLine="2160"/>
      </w:pPr>
      <w:rPr>
        <w:rFonts w:ascii="Century Schoolbook" w:hAnsi="Century Schoolbook" w:cs="Times New Roman"/>
        <w:color w:val="000000"/>
        <w:spacing w:val="0"/>
        <w:sz w:val="24"/>
        <w:szCs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pacing w:val="0"/>
        <w:sz w:val="24"/>
        <w:szCs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pacing w:val="0"/>
        <w:sz w:val="24"/>
        <w:szCs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pacing w:val="0"/>
        <w:sz w:val="24"/>
        <w:szCs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pacing w:val="0"/>
        <w:sz w:val="24"/>
        <w:szCs w:val="24"/>
        <w:u w:val="none"/>
      </w:rPr>
    </w:lvl>
    <w:lvl w:ilvl="8">
      <w:start w:val="1"/>
      <w:numFmt w:val="lowerRoman"/>
      <w:lvlText w:val="%9."/>
      <w:lvlJc w:val="left"/>
      <w:pPr>
        <w:tabs>
          <w:tab w:val="num" w:pos="3240"/>
        </w:tabs>
        <w:ind w:left="3240" w:hanging="360"/>
      </w:pPr>
      <w:rPr>
        <w:spacing w:val="0"/>
      </w:rPr>
    </w:lvl>
  </w:abstractNum>
  <w:abstractNum w:abstractNumId="4" w15:restartNumberingAfterBreak="0">
    <w:nsid w:val="151575D0"/>
    <w:multiLevelType w:val="hybridMultilevel"/>
    <w:tmpl w:val="170CAF4C"/>
    <w:lvl w:ilvl="0" w:tplc="8854A902">
      <w:start w:val="1"/>
      <w:numFmt w:val="lowerLetter"/>
      <w:lvlText w:val="(%1)"/>
      <w:lvlJc w:val="left"/>
      <w:pPr>
        <w:ind w:left="720" w:hanging="360"/>
      </w:pPr>
    </w:lvl>
    <w:lvl w:ilvl="1" w:tplc="2E7CD8FE">
      <w:start w:val="1"/>
      <w:numFmt w:val="lowerLetter"/>
      <w:lvlText w:val="%2."/>
      <w:lvlJc w:val="left"/>
      <w:pPr>
        <w:ind w:left="1440" w:hanging="360"/>
      </w:pPr>
    </w:lvl>
    <w:lvl w:ilvl="2" w:tplc="26B69122">
      <w:start w:val="1"/>
      <w:numFmt w:val="lowerRoman"/>
      <w:lvlText w:val="%3."/>
      <w:lvlJc w:val="right"/>
      <w:pPr>
        <w:ind w:left="2160" w:hanging="180"/>
      </w:pPr>
    </w:lvl>
    <w:lvl w:ilvl="3" w:tplc="3314093C">
      <w:start w:val="1"/>
      <w:numFmt w:val="decimal"/>
      <w:lvlText w:val="%4."/>
      <w:lvlJc w:val="left"/>
      <w:pPr>
        <w:ind w:left="2880" w:hanging="360"/>
      </w:pPr>
    </w:lvl>
    <w:lvl w:ilvl="4" w:tplc="BFA0EF94">
      <w:start w:val="1"/>
      <w:numFmt w:val="lowerLetter"/>
      <w:lvlText w:val="%5."/>
      <w:lvlJc w:val="left"/>
      <w:pPr>
        <w:ind w:left="3600" w:hanging="360"/>
      </w:pPr>
    </w:lvl>
    <w:lvl w:ilvl="5" w:tplc="81A4EECC">
      <w:start w:val="1"/>
      <w:numFmt w:val="lowerRoman"/>
      <w:lvlText w:val="%6."/>
      <w:lvlJc w:val="right"/>
      <w:pPr>
        <w:ind w:left="4320" w:hanging="180"/>
      </w:pPr>
    </w:lvl>
    <w:lvl w:ilvl="6" w:tplc="93BC3E7A">
      <w:start w:val="1"/>
      <w:numFmt w:val="decimal"/>
      <w:lvlText w:val="%7."/>
      <w:lvlJc w:val="left"/>
      <w:pPr>
        <w:ind w:left="5040" w:hanging="360"/>
      </w:pPr>
    </w:lvl>
    <w:lvl w:ilvl="7" w:tplc="350EC9F2">
      <w:start w:val="1"/>
      <w:numFmt w:val="lowerLetter"/>
      <w:lvlText w:val="%8."/>
      <w:lvlJc w:val="left"/>
      <w:pPr>
        <w:ind w:left="5760" w:hanging="360"/>
      </w:pPr>
    </w:lvl>
    <w:lvl w:ilvl="8" w:tplc="FB1CFA12">
      <w:start w:val="1"/>
      <w:numFmt w:val="lowerRoman"/>
      <w:lvlText w:val="%9."/>
      <w:lvlJc w:val="right"/>
      <w:pPr>
        <w:ind w:left="6480" w:hanging="180"/>
      </w:pPr>
    </w:lvl>
  </w:abstractNum>
  <w:abstractNum w:abstractNumId="5" w15:restartNumberingAfterBreak="0">
    <w:nsid w:val="5BC01F5D"/>
    <w:multiLevelType w:val="hybridMultilevel"/>
    <w:tmpl w:val="C9FEC9F0"/>
    <w:lvl w:ilvl="0" w:tplc="AEA8D0F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C6B3D0A"/>
    <w:multiLevelType w:val="hybridMultilevel"/>
    <w:tmpl w:val="208848B8"/>
    <w:lvl w:ilvl="0" w:tplc="1BF86AD2">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69A4C06"/>
    <w:multiLevelType w:val="hybridMultilevel"/>
    <w:tmpl w:val="ED987612"/>
    <w:lvl w:ilvl="0" w:tplc="AEA8D0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DA744B7"/>
    <w:multiLevelType w:val="multilevel"/>
    <w:tmpl w:val="6CE06808"/>
    <w:name w:val="zzmpWP2||WP2|2|3|1|3|2|4||1|2|4||1|0|0||1|0|0||1|0|0||1|0|0||1|0|0||1|0|0||1|0|0||"/>
    <w:lvl w:ilvl="0">
      <w:start w:val="1"/>
      <w:numFmt w:val="cardinalText"/>
      <w:pStyle w:val="WP2L1"/>
      <w:suff w:val="nothing"/>
      <w:lvlText w:val="ARTICLE %1:"/>
      <w:lvlJc w:val="left"/>
      <w:pPr>
        <w:tabs>
          <w:tab w:val="num" w:pos="288"/>
        </w:tabs>
      </w:pPr>
      <w:rPr>
        <w:b w:val="0"/>
        <w:i w:val="0"/>
        <w:caps/>
        <w:smallCaps w:val="0"/>
        <w:strike w:val="0"/>
        <w:dstrike w:val="0"/>
        <w:vanish w:val="0"/>
        <w:color w:val="auto"/>
        <w:spacing w:val="0"/>
        <w:u w:val="none"/>
        <w:effect w:val="none"/>
        <w:vertAlign w:val="baseline"/>
      </w:rPr>
    </w:lvl>
    <w:lvl w:ilvl="1">
      <w:start w:val="1"/>
      <w:numFmt w:val="decimal"/>
      <w:pStyle w:val="WP2L2"/>
      <w:isLgl/>
      <w:lvlText w:val="%1.%2"/>
      <w:lvlJc w:val="left"/>
      <w:pPr>
        <w:tabs>
          <w:tab w:val="num" w:pos="1440"/>
        </w:tabs>
        <w:ind w:firstLine="720"/>
      </w:pPr>
      <w:rPr>
        <w:b w:val="0"/>
        <w:i w:val="0"/>
        <w:caps w:val="0"/>
        <w:strike w:val="0"/>
        <w:dstrike w:val="0"/>
        <w:vanish w:val="0"/>
        <w:color w:val="auto"/>
        <w:spacing w:val="0"/>
        <w:u w:val="none"/>
        <w:effect w:val="none"/>
        <w:vertAlign w:val="baseline"/>
      </w:rPr>
    </w:lvl>
    <w:lvl w:ilvl="2">
      <w:start w:val="1"/>
      <w:numFmt w:val="lowerLetter"/>
      <w:pStyle w:val="WP2L3"/>
      <w:lvlText w:val="(%3)"/>
      <w:lvlJc w:val="left"/>
      <w:pPr>
        <w:tabs>
          <w:tab w:val="num" w:pos="2160"/>
        </w:tabs>
        <w:ind w:firstLine="1440"/>
      </w:pPr>
      <w:rPr>
        <w:b w:val="0"/>
        <w:i w:val="0"/>
        <w:caps w:val="0"/>
        <w:strike w:val="0"/>
        <w:dstrike w:val="0"/>
        <w:vanish w:val="0"/>
        <w:color w:val="auto"/>
        <w:spacing w:val="0"/>
        <w:u w:val="none"/>
        <w:effect w:val="none"/>
        <w:vertAlign w:val="baseline"/>
      </w:rPr>
    </w:lvl>
    <w:lvl w:ilvl="3">
      <w:start w:val="1"/>
      <w:numFmt w:val="lowerRoman"/>
      <w:pStyle w:val="WP2L4"/>
      <w:lvlText w:val="(%4)"/>
      <w:lvlJc w:val="left"/>
      <w:pPr>
        <w:tabs>
          <w:tab w:val="num" w:pos="2880"/>
        </w:tabs>
        <w:ind w:firstLine="2160"/>
      </w:pPr>
      <w:rPr>
        <w:b w:val="0"/>
        <w:i w:val="0"/>
        <w:caps w:val="0"/>
        <w:strike w:val="0"/>
        <w:dstrike w:val="0"/>
        <w:vanish w:val="0"/>
        <w:color w:val="auto"/>
        <w:spacing w:val="0"/>
        <w:u w:val="none"/>
        <w:effect w:val="none"/>
        <w:vertAlign w:val="baseline"/>
      </w:rPr>
    </w:lvl>
    <w:lvl w:ilvl="4">
      <w:start w:val="1"/>
      <w:numFmt w:val="upperLetter"/>
      <w:pStyle w:val="WP2L5"/>
      <w:lvlText w:val="(%5)"/>
      <w:lvlJc w:val="left"/>
      <w:pPr>
        <w:tabs>
          <w:tab w:val="num" w:pos="3600"/>
        </w:tabs>
        <w:ind w:firstLine="2880"/>
      </w:pPr>
      <w:rPr>
        <w:b w:val="0"/>
        <w:i w:val="0"/>
        <w:caps w:val="0"/>
        <w:strike w:val="0"/>
        <w:dstrike w:val="0"/>
        <w:vanish w:val="0"/>
        <w:color w:val="auto"/>
        <w:spacing w:val="0"/>
        <w:u w:val="none"/>
        <w:effect w:val="none"/>
        <w:vertAlign w:val="baseline"/>
      </w:rPr>
    </w:lvl>
    <w:lvl w:ilvl="5">
      <w:start w:val="1"/>
      <w:numFmt w:val="decimal"/>
      <w:pStyle w:val="WP2L6"/>
      <w:lvlText w:val="%6."/>
      <w:lvlJc w:val="left"/>
      <w:pPr>
        <w:tabs>
          <w:tab w:val="num" w:pos="720"/>
        </w:tabs>
      </w:pPr>
      <w:rPr>
        <w:b w:val="0"/>
        <w:i w:val="0"/>
        <w:caps w:val="0"/>
        <w:strike w:val="0"/>
        <w:dstrike w:val="0"/>
        <w:vanish w:val="0"/>
        <w:color w:val="auto"/>
        <w:spacing w:val="0"/>
        <w:u w:val="none"/>
        <w:effect w:val="none"/>
        <w:vertAlign w:val="baseline"/>
      </w:rPr>
    </w:lvl>
    <w:lvl w:ilvl="6">
      <w:start w:val="1"/>
      <w:numFmt w:val="lowerLetter"/>
      <w:pStyle w:val="WP2L7"/>
      <w:lvlText w:val="%7."/>
      <w:lvlJc w:val="left"/>
      <w:pPr>
        <w:tabs>
          <w:tab w:val="num" w:pos="1440"/>
        </w:tabs>
        <w:ind w:firstLine="720"/>
      </w:pPr>
      <w:rPr>
        <w:b w:val="0"/>
        <w:i w:val="0"/>
        <w:caps w:val="0"/>
        <w:strike w:val="0"/>
        <w:dstrike w:val="0"/>
        <w:vanish w:val="0"/>
        <w:color w:val="auto"/>
        <w:spacing w:val="0"/>
        <w:u w:val="none"/>
        <w:effect w:val="none"/>
        <w:vertAlign w:val="baseline"/>
      </w:rPr>
    </w:lvl>
    <w:lvl w:ilvl="7">
      <w:start w:val="1"/>
      <w:numFmt w:val="decimal"/>
      <w:pStyle w:val="WP2L8"/>
      <w:lvlText w:val="(%8)"/>
      <w:lvlJc w:val="left"/>
      <w:pPr>
        <w:tabs>
          <w:tab w:val="num" w:pos="3600"/>
        </w:tabs>
        <w:ind w:firstLine="2448"/>
      </w:pPr>
      <w:rPr>
        <w:b w:val="0"/>
        <w:i w:val="0"/>
        <w:caps w:val="0"/>
        <w:strike w:val="0"/>
        <w:dstrike w:val="0"/>
        <w:vanish w:val="0"/>
        <w:color w:val="auto"/>
        <w:spacing w:val="0"/>
        <w:u w:val="none"/>
        <w:effect w:val="none"/>
        <w:vertAlign w:val="baseline"/>
      </w:rPr>
    </w:lvl>
    <w:lvl w:ilvl="8">
      <w:start w:val="1"/>
      <w:numFmt w:val="lowerLetter"/>
      <w:pStyle w:val="WP2L9"/>
      <w:lvlText w:val="(%9)"/>
      <w:lvlJc w:val="left"/>
      <w:pPr>
        <w:tabs>
          <w:tab w:val="num" w:pos="4320"/>
        </w:tabs>
        <w:ind w:firstLine="3600"/>
      </w:pPr>
      <w:rPr>
        <w:b w:val="0"/>
        <w:i w:val="0"/>
        <w:caps w:val="0"/>
        <w:strike w:val="0"/>
        <w:dstrike w:val="0"/>
        <w:vanish w:val="0"/>
        <w:color w:val="auto"/>
        <w:spacing w:val="0"/>
        <w:u w:val="none"/>
        <w:effect w:val="none"/>
        <w:vertAlign w:val="baseline"/>
      </w:rPr>
    </w:lvl>
  </w:abstractNum>
  <w:abstractNum w:abstractNumId="9" w15:restartNumberingAfterBreak="0">
    <w:nsid w:val="7F3566CE"/>
    <w:multiLevelType w:val="hybridMultilevel"/>
    <w:tmpl w:val="D56041C4"/>
    <w:lvl w:ilvl="0" w:tplc="B562268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618042">
    <w:abstractNumId w:val="0"/>
    <w:lvlOverride w:ilvl="0">
      <w:startOverride w:val="3"/>
      <w:lvl w:ilvl="0">
        <w:start w:val="3"/>
        <w:numFmt w:val="decimal"/>
        <w:pStyle w:val="Level1"/>
        <w:lvlText w:val="(%1)"/>
        <w:lvlJc w:val="left"/>
        <w:rPr>
          <w:spacing w:val="0"/>
        </w:rPr>
      </w:lvl>
    </w:lvlOverride>
    <w:lvlOverride w:ilvl="1">
      <w:startOverride w:val="1"/>
      <w:lvl w:ilvl="1">
        <w:start w:val="1"/>
        <w:numFmt w:val="decimal"/>
        <w:lvlText w:val="%2"/>
        <w:lvlJc w:val="left"/>
        <w:rPr>
          <w:spacing w:val="0"/>
        </w:rPr>
      </w:lvl>
    </w:lvlOverride>
    <w:lvlOverride w:ilvl="2">
      <w:startOverride w:val="1"/>
      <w:lvl w:ilvl="2">
        <w:start w:val="1"/>
        <w:numFmt w:val="decimal"/>
        <w:lvlText w:val="%3"/>
        <w:lvlJc w:val="left"/>
        <w:rPr>
          <w:spacing w:val="0"/>
        </w:rPr>
      </w:lvl>
    </w:lvlOverride>
    <w:lvlOverride w:ilvl="3">
      <w:startOverride w:val="1"/>
      <w:lvl w:ilvl="3">
        <w:start w:val="1"/>
        <w:numFmt w:val="decimal"/>
        <w:lvlText w:val="%4"/>
        <w:lvlJc w:val="left"/>
        <w:rPr>
          <w:spacing w:val="0"/>
        </w:rPr>
      </w:lvl>
    </w:lvlOverride>
    <w:lvlOverride w:ilvl="4">
      <w:startOverride w:val="1"/>
      <w:lvl w:ilvl="4">
        <w:start w:val="1"/>
        <w:numFmt w:val="decimal"/>
        <w:lvlText w:val="%5"/>
        <w:lvlJc w:val="left"/>
        <w:rPr>
          <w:spacing w:val="0"/>
        </w:rPr>
      </w:lvl>
    </w:lvlOverride>
    <w:lvlOverride w:ilvl="5">
      <w:startOverride w:val="1"/>
      <w:lvl w:ilvl="5">
        <w:start w:val="1"/>
        <w:numFmt w:val="decimal"/>
        <w:lvlText w:val="%6"/>
        <w:lvlJc w:val="left"/>
        <w:rPr>
          <w:spacing w:val="0"/>
        </w:rPr>
      </w:lvl>
    </w:lvlOverride>
    <w:lvlOverride w:ilvl="6">
      <w:startOverride w:val="1"/>
      <w:lvl w:ilvl="6">
        <w:start w:val="1"/>
        <w:numFmt w:val="decimal"/>
        <w:lvlText w:val="%7"/>
        <w:lvlJc w:val="left"/>
        <w:rPr>
          <w:spacing w:val="0"/>
        </w:rPr>
      </w:lvl>
    </w:lvlOverride>
    <w:lvlOverride w:ilvl="7">
      <w:startOverride w:val="1"/>
      <w:lvl w:ilvl="7">
        <w:start w:val="1"/>
        <w:numFmt w:val="decimal"/>
        <w:lvlText w:val="%8"/>
        <w:lvlJc w:val="left"/>
        <w:rPr>
          <w:spacing w:val="0"/>
        </w:rPr>
      </w:lvl>
    </w:lvlOverride>
  </w:num>
  <w:num w:numId="2" w16cid:durableId="2058969533">
    <w:abstractNumId w:val="1"/>
  </w:num>
  <w:num w:numId="3" w16cid:durableId="1034162246">
    <w:abstractNumId w:val="8"/>
  </w:num>
  <w:num w:numId="4" w16cid:durableId="1208302356">
    <w:abstractNumId w:val="3"/>
  </w:num>
  <w:num w:numId="5" w16cid:durableId="1686397541">
    <w:abstractNumId w:val="5"/>
  </w:num>
  <w:num w:numId="6" w16cid:durableId="2000569586">
    <w:abstractNumId w:val="2"/>
  </w:num>
  <w:num w:numId="7" w16cid:durableId="327635236">
    <w:abstractNumId w:val="7"/>
  </w:num>
  <w:num w:numId="8" w16cid:durableId="531460036">
    <w:abstractNumId w:val="4"/>
  </w:num>
  <w:num w:numId="9" w16cid:durableId="1738045068">
    <w:abstractNumId w:val="9"/>
  </w:num>
  <w:num w:numId="10" w16cid:durableId="80085185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activeWritingStyle w:appName="MSWord" w:lang="en-US" w:vendorID="64" w:dllVersion="6" w:nlCheck="1" w:checkStyle="1"/>
  <w:activeWritingStyle w:appName="MSWord" w:lang="en-US" w:vendorID="64" w:dllVersion="5"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CA" w:vendorID="64" w:dllVersion="4096"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0"/>
    <w:docVar w:name="85TrailerVersion" w:val="1"/>
    <w:docVar w:name="MPDocID" w:val="35428315v1"/>
    <w:docVar w:name="MPDocIDTemplate" w:val=" %n|v%v"/>
    <w:docVar w:name="MPDocIDTemplateDefault" w:val="%l| %n|v%v| %c|.%m"/>
    <w:docVar w:name="NewDocStampType" w:val="1"/>
  </w:docVars>
  <w:rsids>
    <w:rsidRoot w:val="00D216B2"/>
    <w:rsid w:val="000007C0"/>
    <w:rsid w:val="000035AE"/>
    <w:rsid w:val="0000468C"/>
    <w:rsid w:val="000051CE"/>
    <w:rsid w:val="000100D1"/>
    <w:rsid w:val="00010BC2"/>
    <w:rsid w:val="0001413B"/>
    <w:rsid w:val="00021EEB"/>
    <w:rsid w:val="00022C55"/>
    <w:rsid w:val="00030AE5"/>
    <w:rsid w:val="00032E01"/>
    <w:rsid w:val="00033777"/>
    <w:rsid w:val="00037A6C"/>
    <w:rsid w:val="0004603C"/>
    <w:rsid w:val="00047073"/>
    <w:rsid w:val="0005342B"/>
    <w:rsid w:val="00053C3F"/>
    <w:rsid w:val="00053E45"/>
    <w:rsid w:val="00056D9A"/>
    <w:rsid w:val="00060D8E"/>
    <w:rsid w:val="00064F01"/>
    <w:rsid w:val="000659B7"/>
    <w:rsid w:val="00066D15"/>
    <w:rsid w:val="00067D91"/>
    <w:rsid w:val="00073B8E"/>
    <w:rsid w:val="00073F2F"/>
    <w:rsid w:val="00076E4F"/>
    <w:rsid w:val="000772F7"/>
    <w:rsid w:val="00081C33"/>
    <w:rsid w:val="0008279B"/>
    <w:rsid w:val="00084492"/>
    <w:rsid w:val="00085C48"/>
    <w:rsid w:val="00086246"/>
    <w:rsid w:val="00092E2C"/>
    <w:rsid w:val="000935DF"/>
    <w:rsid w:val="0009383E"/>
    <w:rsid w:val="0009781F"/>
    <w:rsid w:val="000A330A"/>
    <w:rsid w:val="000A4D92"/>
    <w:rsid w:val="000A51FB"/>
    <w:rsid w:val="000A7CD5"/>
    <w:rsid w:val="000B46F6"/>
    <w:rsid w:val="000C1AF1"/>
    <w:rsid w:val="000C2B21"/>
    <w:rsid w:val="000C3593"/>
    <w:rsid w:val="000C4854"/>
    <w:rsid w:val="000C4F07"/>
    <w:rsid w:val="000C65B5"/>
    <w:rsid w:val="000C7553"/>
    <w:rsid w:val="000D0092"/>
    <w:rsid w:val="000D418E"/>
    <w:rsid w:val="000D5343"/>
    <w:rsid w:val="000E3331"/>
    <w:rsid w:val="000E3371"/>
    <w:rsid w:val="000E71F6"/>
    <w:rsid w:val="000E7883"/>
    <w:rsid w:val="000F15F6"/>
    <w:rsid w:val="000F452D"/>
    <w:rsid w:val="000F5581"/>
    <w:rsid w:val="000F5CFC"/>
    <w:rsid w:val="000F6295"/>
    <w:rsid w:val="000F7B9F"/>
    <w:rsid w:val="0010419E"/>
    <w:rsid w:val="001137B1"/>
    <w:rsid w:val="00113EAA"/>
    <w:rsid w:val="00115988"/>
    <w:rsid w:val="001240AC"/>
    <w:rsid w:val="0012583C"/>
    <w:rsid w:val="001269D4"/>
    <w:rsid w:val="00130492"/>
    <w:rsid w:val="00131349"/>
    <w:rsid w:val="001316CC"/>
    <w:rsid w:val="00133DCF"/>
    <w:rsid w:val="00135A49"/>
    <w:rsid w:val="00140400"/>
    <w:rsid w:val="00140CA7"/>
    <w:rsid w:val="00142579"/>
    <w:rsid w:val="001442AB"/>
    <w:rsid w:val="00146A25"/>
    <w:rsid w:val="00146EA1"/>
    <w:rsid w:val="00147B9D"/>
    <w:rsid w:val="00153860"/>
    <w:rsid w:val="0016186F"/>
    <w:rsid w:val="00164EE5"/>
    <w:rsid w:val="0017086C"/>
    <w:rsid w:val="00175B1C"/>
    <w:rsid w:val="00175E1A"/>
    <w:rsid w:val="001760AE"/>
    <w:rsid w:val="00176462"/>
    <w:rsid w:val="001823F6"/>
    <w:rsid w:val="0018791F"/>
    <w:rsid w:val="001906FD"/>
    <w:rsid w:val="0019206B"/>
    <w:rsid w:val="001931F6"/>
    <w:rsid w:val="0019551B"/>
    <w:rsid w:val="001A1C26"/>
    <w:rsid w:val="001A7547"/>
    <w:rsid w:val="001B12C5"/>
    <w:rsid w:val="001B2F3B"/>
    <w:rsid w:val="001B429E"/>
    <w:rsid w:val="001B5873"/>
    <w:rsid w:val="001B5B91"/>
    <w:rsid w:val="001B7CE2"/>
    <w:rsid w:val="001C5E93"/>
    <w:rsid w:val="001D0780"/>
    <w:rsid w:val="001D77E6"/>
    <w:rsid w:val="001E14C0"/>
    <w:rsid w:val="001E156B"/>
    <w:rsid w:val="001E1914"/>
    <w:rsid w:val="001E4667"/>
    <w:rsid w:val="001E537E"/>
    <w:rsid w:val="001E5551"/>
    <w:rsid w:val="001E6D11"/>
    <w:rsid w:val="001E7EBC"/>
    <w:rsid w:val="001F21DE"/>
    <w:rsid w:val="001F443B"/>
    <w:rsid w:val="001F4B88"/>
    <w:rsid w:val="001F6BC3"/>
    <w:rsid w:val="001F6E00"/>
    <w:rsid w:val="00203491"/>
    <w:rsid w:val="00204572"/>
    <w:rsid w:val="002046AB"/>
    <w:rsid w:val="0020761E"/>
    <w:rsid w:val="002120FB"/>
    <w:rsid w:val="002122D0"/>
    <w:rsid w:val="00212DC7"/>
    <w:rsid w:val="00216526"/>
    <w:rsid w:val="00220D73"/>
    <w:rsid w:val="00223A25"/>
    <w:rsid w:val="00224F0B"/>
    <w:rsid w:val="002256D8"/>
    <w:rsid w:val="002301F8"/>
    <w:rsid w:val="002340B2"/>
    <w:rsid w:val="00236316"/>
    <w:rsid w:val="00236C78"/>
    <w:rsid w:val="0023741C"/>
    <w:rsid w:val="00237B0F"/>
    <w:rsid w:val="00242702"/>
    <w:rsid w:val="00246CDF"/>
    <w:rsid w:val="00250101"/>
    <w:rsid w:val="00250BFC"/>
    <w:rsid w:val="00251159"/>
    <w:rsid w:val="00253922"/>
    <w:rsid w:val="002543E4"/>
    <w:rsid w:val="002613B4"/>
    <w:rsid w:val="00270083"/>
    <w:rsid w:val="00271D82"/>
    <w:rsid w:val="00272E00"/>
    <w:rsid w:val="00273FFD"/>
    <w:rsid w:val="00281172"/>
    <w:rsid w:val="002834DD"/>
    <w:rsid w:val="002860AC"/>
    <w:rsid w:val="00290615"/>
    <w:rsid w:val="00293985"/>
    <w:rsid w:val="00295085"/>
    <w:rsid w:val="00295DD5"/>
    <w:rsid w:val="00297B47"/>
    <w:rsid w:val="002A0AC6"/>
    <w:rsid w:val="002A3CC5"/>
    <w:rsid w:val="002A5D1E"/>
    <w:rsid w:val="002A77B3"/>
    <w:rsid w:val="002B5C34"/>
    <w:rsid w:val="002B5D55"/>
    <w:rsid w:val="002B6DE5"/>
    <w:rsid w:val="002C0DB7"/>
    <w:rsid w:val="002C100B"/>
    <w:rsid w:val="002C1306"/>
    <w:rsid w:val="002C17BD"/>
    <w:rsid w:val="002C1886"/>
    <w:rsid w:val="002C1ED9"/>
    <w:rsid w:val="002C3A5B"/>
    <w:rsid w:val="002C4415"/>
    <w:rsid w:val="002C442D"/>
    <w:rsid w:val="002C7552"/>
    <w:rsid w:val="002D07F5"/>
    <w:rsid w:val="002D2A63"/>
    <w:rsid w:val="002D2CA2"/>
    <w:rsid w:val="002D2DB1"/>
    <w:rsid w:val="002D30C1"/>
    <w:rsid w:val="002D3818"/>
    <w:rsid w:val="002D50F4"/>
    <w:rsid w:val="002D5516"/>
    <w:rsid w:val="002E0DF7"/>
    <w:rsid w:val="002E2777"/>
    <w:rsid w:val="002E429C"/>
    <w:rsid w:val="002E5486"/>
    <w:rsid w:val="002E7374"/>
    <w:rsid w:val="002E77CE"/>
    <w:rsid w:val="002F2E64"/>
    <w:rsid w:val="002F33FF"/>
    <w:rsid w:val="002F4896"/>
    <w:rsid w:val="002F48F4"/>
    <w:rsid w:val="002F65C3"/>
    <w:rsid w:val="002F78F2"/>
    <w:rsid w:val="00300941"/>
    <w:rsid w:val="003011AF"/>
    <w:rsid w:val="00302F6B"/>
    <w:rsid w:val="0030429A"/>
    <w:rsid w:val="0030589E"/>
    <w:rsid w:val="00305C04"/>
    <w:rsid w:val="00306B7A"/>
    <w:rsid w:val="0031285E"/>
    <w:rsid w:val="00313D03"/>
    <w:rsid w:val="003149DB"/>
    <w:rsid w:val="0032315F"/>
    <w:rsid w:val="00326F88"/>
    <w:rsid w:val="00327FD8"/>
    <w:rsid w:val="00332229"/>
    <w:rsid w:val="00334503"/>
    <w:rsid w:val="003363EC"/>
    <w:rsid w:val="003406AF"/>
    <w:rsid w:val="00340E98"/>
    <w:rsid w:val="00342084"/>
    <w:rsid w:val="00344130"/>
    <w:rsid w:val="0034433D"/>
    <w:rsid w:val="00350288"/>
    <w:rsid w:val="00357968"/>
    <w:rsid w:val="00357D9A"/>
    <w:rsid w:val="00360AD7"/>
    <w:rsid w:val="0036259F"/>
    <w:rsid w:val="00365953"/>
    <w:rsid w:val="00367262"/>
    <w:rsid w:val="00367275"/>
    <w:rsid w:val="00373420"/>
    <w:rsid w:val="00373427"/>
    <w:rsid w:val="0037350E"/>
    <w:rsid w:val="00373C03"/>
    <w:rsid w:val="00374590"/>
    <w:rsid w:val="0037582F"/>
    <w:rsid w:val="00377417"/>
    <w:rsid w:val="00377BE0"/>
    <w:rsid w:val="00380267"/>
    <w:rsid w:val="00380E9B"/>
    <w:rsid w:val="00384314"/>
    <w:rsid w:val="00385664"/>
    <w:rsid w:val="00387010"/>
    <w:rsid w:val="00390A2B"/>
    <w:rsid w:val="003922EE"/>
    <w:rsid w:val="00392303"/>
    <w:rsid w:val="00392363"/>
    <w:rsid w:val="00392C65"/>
    <w:rsid w:val="00392F24"/>
    <w:rsid w:val="003A0D90"/>
    <w:rsid w:val="003A45FF"/>
    <w:rsid w:val="003B096E"/>
    <w:rsid w:val="003B3DE5"/>
    <w:rsid w:val="003B46FB"/>
    <w:rsid w:val="003B736A"/>
    <w:rsid w:val="003C0897"/>
    <w:rsid w:val="003C20BC"/>
    <w:rsid w:val="003C214F"/>
    <w:rsid w:val="003C2F40"/>
    <w:rsid w:val="003C37F7"/>
    <w:rsid w:val="003D0A28"/>
    <w:rsid w:val="003D1B38"/>
    <w:rsid w:val="003D3842"/>
    <w:rsid w:val="003D5699"/>
    <w:rsid w:val="003D75FD"/>
    <w:rsid w:val="003E0AC0"/>
    <w:rsid w:val="003E1910"/>
    <w:rsid w:val="003E4BF9"/>
    <w:rsid w:val="003E6862"/>
    <w:rsid w:val="003E7D84"/>
    <w:rsid w:val="003F1968"/>
    <w:rsid w:val="003F7198"/>
    <w:rsid w:val="003F71C6"/>
    <w:rsid w:val="00402B25"/>
    <w:rsid w:val="00404A0F"/>
    <w:rsid w:val="00405CE4"/>
    <w:rsid w:val="00406070"/>
    <w:rsid w:val="004078C4"/>
    <w:rsid w:val="004128C0"/>
    <w:rsid w:val="004152EC"/>
    <w:rsid w:val="004165F8"/>
    <w:rsid w:val="0041732A"/>
    <w:rsid w:val="00422519"/>
    <w:rsid w:val="00424170"/>
    <w:rsid w:val="00424C3E"/>
    <w:rsid w:val="00424F7E"/>
    <w:rsid w:val="00426077"/>
    <w:rsid w:val="00426656"/>
    <w:rsid w:val="004276D4"/>
    <w:rsid w:val="0043637A"/>
    <w:rsid w:val="00437CB7"/>
    <w:rsid w:val="00441F2D"/>
    <w:rsid w:val="004438B1"/>
    <w:rsid w:val="00443E86"/>
    <w:rsid w:val="00445306"/>
    <w:rsid w:val="00447603"/>
    <w:rsid w:val="00450A3F"/>
    <w:rsid w:val="00450DBD"/>
    <w:rsid w:val="0045524F"/>
    <w:rsid w:val="0045598A"/>
    <w:rsid w:val="00455A5F"/>
    <w:rsid w:val="00455E8F"/>
    <w:rsid w:val="00456755"/>
    <w:rsid w:val="00462A17"/>
    <w:rsid w:val="0046518D"/>
    <w:rsid w:val="00465C22"/>
    <w:rsid w:val="004667AC"/>
    <w:rsid w:val="00467879"/>
    <w:rsid w:val="00473DA0"/>
    <w:rsid w:val="00482401"/>
    <w:rsid w:val="004826EB"/>
    <w:rsid w:val="00482B16"/>
    <w:rsid w:val="0048588B"/>
    <w:rsid w:val="00486401"/>
    <w:rsid w:val="0049093A"/>
    <w:rsid w:val="004946B4"/>
    <w:rsid w:val="00496462"/>
    <w:rsid w:val="00496BC4"/>
    <w:rsid w:val="004970BB"/>
    <w:rsid w:val="004A0BDC"/>
    <w:rsid w:val="004A2B42"/>
    <w:rsid w:val="004A4C89"/>
    <w:rsid w:val="004B1C53"/>
    <w:rsid w:val="004B31EA"/>
    <w:rsid w:val="004B4138"/>
    <w:rsid w:val="004C1628"/>
    <w:rsid w:val="004C4187"/>
    <w:rsid w:val="004C4A71"/>
    <w:rsid w:val="004C5CCC"/>
    <w:rsid w:val="004C7760"/>
    <w:rsid w:val="004D215A"/>
    <w:rsid w:val="004D2288"/>
    <w:rsid w:val="004D442C"/>
    <w:rsid w:val="004D4A94"/>
    <w:rsid w:val="004D66D2"/>
    <w:rsid w:val="004E0BDB"/>
    <w:rsid w:val="004E25EC"/>
    <w:rsid w:val="004E28FE"/>
    <w:rsid w:val="004E42A0"/>
    <w:rsid w:val="004E54A7"/>
    <w:rsid w:val="004E5AE1"/>
    <w:rsid w:val="004F1C6D"/>
    <w:rsid w:val="004F4D15"/>
    <w:rsid w:val="004F69E6"/>
    <w:rsid w:val="004F7CDC"/>
    <w:rsid w:val="0050015B"/>
    <w:rsid w:val="00503F02"/>
    <w:rsid w:val="005051A5"/>
    <w:rsid w:val="00505DF3"/>
    <w:rsid w:val="00510895"/>
    <w:rsid w:val="00513F06"/>
    <w:rsid w:val="0051576F"/>
    <w:rsid w:val="005167CA"/>
    <w:rsid w:val="00517941"/>
    <w:rsid w:val="00523F31"/>
    <w:rsid w:val="005252B3"/>
    <w:rsid w:val="0052676D"/>
    <w:rsid w:val="00526E90"/>
    <w:rsid w:val="00544222"/>
    <w:rsid w:val="005443BB"/>
    <w:rsid w:val="005502AB"/>
    <w:rsid w:val="005531D6"/>
    <w:rsid w:val="00556CEB"/>
    <w:rsid w:val="00562EB3"/>
    <w:rsid w:val="00563520"/>
    <w:rsid w:val="005704EE"/>
    <w:rsid w:val="005707C3"/>
    <w:rsid w:val="00570EF9"/>
    <w:rsid w:val="00571132"/>
    <w:rsid w:val="00572C6B"/>
    <w:rsid w:val="00574B5D"/>
    <w:rsid w:val="005754B5"/>
    <w:rsid w:val="005756F2"/>
    <w:rsid w:val="005760A6"/>
    <w:rsid w:val="00576E6F"/>
    <w:rsid w:val="00576F14"/>
    <w:rsid w:val="00585DB7"/>
    <w:rsid w:val="005870B5"/>
    <w:rsid w:val="00587DA4"/>
    <w:rsid w:val="0059231E"/>
    <w:rsid w:val="0059353F"/>
    <w:rsid w:val="00594BC9"/>
    <w:rsid w:val="00594C3E"/>
    <w:rsid w:val="0059658D"/>
    <w:rsid w:val="005A47F3"/>
    <w:rsid w:val="005A7C5E"/>
    <w:rsid w:val="005B1D23"/>
    <w:rsid w:val="005B2894"/>
    <w:rsid w:val="005B2BB1"/>
    <w:rsid w:val="005B5DB2"/>
    <w:rsid w:val="005B60A0"/>
    <w:rsid w:val="005B7C33"/>
    <w:rsid w:val="005C13FF"/>
    <w:rsid w:val="005C2181"/>
    <w:rsid w:val="005C2B06"/>
    <w:rsid w:val="005C4EB2"/>
    <w:rsid w:val="005C70EE"/>
    <w:rsid w:val="005D0F22"/>
    <w:rsid w:val="005D2F05"/>
    <w:rsid w:val="005D3532"/>
    <w:rsid w:val="005D389A"/>
    <w:rsid w:val="005D3C7A"/>
    <w:rsid w:val="005D4CEB"/>
    <w:rsid w:val="005D7E1B"/>
    <w:rsid w:val="005E0FE4"/>
    <w:rsid w:val="005E230B"/>
    <w:rsid w:val="005E3C2F"/>
    <w:rsid w:val="005E4031"/>
    <w:rsid w:val="005E6689"/>
    <w:rsid w:val="005E668F"/>
    <w:rsid w:val="005E78C4"/>
    <w:rsid w:val="005F0871"/>
    <w:rsid w:val="005F592F"/>
    <w:rsid w:val="005F609F"/>
    <w:rsid w:val="005F712E"/>
    <w:rsid w:val="005F7485"/>
    <w:rsid w:val="00600D61"/>
    <w:rsid w:val="00603E45"/>
    <w:rsid w:val="0060403B"/>
    <w:rsid w:val="00620DFA"/>
    <w:rsid w:val="006228D9"/>
    <w:rsid w:val="00622F8E"/>
    <w:rsid w:val="00623963"/>
    <w:rsid w:val="00632565"/>
    <w:rsid w:val="00634E0A"/>
    <w:rsid w:val="00643E6B"/>
    <w:rsid w:val="0064490C"/>
    <w:rsid w:val="0064756E"/>
    <w:rsid w:val="006477A1"/>
    <w:rsid w:val="00652A6F"/>
    <w:rsid w:val="00652D99"/>
    <w:rsid w:val="0065411D"/>
    <w:rsid w:val="006557FF"/>
    <w:rsid w:val="0066052F"/>
    <w:rsid w:val="00661AFF"/>
    <w:rsid w:val="00662F31"/>
    <w:rsid w:val="00667CA8"/>
    <w:rsid w:val="00667E57"/>
    <w:rsid w:val="00670664"/>
    <w:rsid w:val="0067410B"/>
    <w:rsid w:val="00676917"/>
    <w:rsid w:val="006841D3"/>
    <w:rsid w:val="00684EA9"/>
    <w:rsid w:val="00684F17"/>
    <w:rsid w:val="00685946"/>
    <w:rsid w:val="00685C51"/>
    <w:rsid w:val="006867DD"/>
    <w:rsid w:val="00686B43"/>
    <w:rsid w:val="00686B7B"/>
    <w:rsid w:val="006919EA"/>
    <w:rsid w:val="00691BBB"/>
    <w:rsid w:val="00691E76"/>
    <w:rsid w:val="00693345"/>
    <w:rsid w:val="00694FBA"/>
    <w:rsid w:val="00695831"/>
    <w:rsid w:val="00695F5E"/>
    <w:rsid w:val="00697688"/>
    <w:rsid w:val="006A1837"/>
    <w:rsid w:val="006A3DC4"/>
    <w:rsid w:val="006B2EE5"/>
    <w:rsid w:val="006C064B"/>
    <w:rsid w:val="006C0986"/>
    <w:rsid w:val="006C54D8"/>
    <w:rsid w:val="006C695C"/>
    <w:rsid w:val="006C7706"/>
    <w:rsid w:val="006D7C38"/>
    <w:rsid w:val="006E0067"/>
    <w:rsid w:val="006E0BCD"/>
    <w:rsid w:val="006E32DE"/>
    <w:rsid w:val="006E358F"/>
    <w:rsid w:val="006E681E"/>
    <w:rsid w:val="006E6935"/>
    <w:rsid w:val="006E6F9E"/>
    <w:rsid w:val="006F6580"/>
    <w:rsid w:val="006F7B99"/>
    <w:rsid w:val="00701FEE"/>
    <w:rsid w:val="0070249F"/>
    <w:rsid w:val="00705520"/>
    <w:rsid w:val="0071565F"/>
    <w:rsid w:val="00720379"/>
    <w:rsid w:val="007226E1"/>
    <w:rsid w:val="00722B06"/>
    <w:rsid w:val="00724363"/>
    <w:rsid w:val="00727DBA"/>
    <w:rsid w:val="00732A19"/>
    <w:rsid w:val="00734710"/>
    <w:rsid w:val="00745710"/>
    <w:rsid w:val="007466A6"/>
    <w:rsid w:val="00751CC1"/>
    <w:rsid w:val="00751E47"/>
    <w:rsid w:val="00752011"/>
    <w:rsid w:val="007524B4"/>
    <w:rsid w:val="00756641"/>
    <w:rsid w:val="00761E08"/>
    <w:rsid w:val="007624CB"/>
    <w:rsid w:val="0076480D"/>
    <w:rsid w:val="00767911"/>
    <w:rsid w:val="00770CF1"/>
    <w:rsid w:val="0077126C"/>
    <w:rsid w:val="007715EE"/>
    <w:rsid w:val="0077786D"/>
    <w:rsid w:val="00782B0F"/>
    <w:rsid w:val="007945B9"/>
    <w:rsid w:val="0079551A"/>
    <w:rsid w:val="007A591B"/>
    <w:rsid w:val="007B0A1A"/>
    <w:rsid w:val="007B0D01"/>
    <w:rsid w:val="007B1BEA"/>
    <w:rsid w:val="007B3A7C"/>
    <w:rsid w:val="007B7E77"/>
    <w:rsid w:val="007C0579"/>
    <w:rsid w:val="007C1507"/>
    <w:rsid w:val="007C1D0A"/>
    <w:rsid w:val="007C2411"/>
    <w:rsid w:val="007C30EC"/>
    <w:rsid w:val="007C46C4"/>
    <w:rsid w:val="007C46EA"/>
    <w:rsid w:val="007D01B4"/>
    <w:rsid w:val="007D1103"/>
    <w:rsid w:val="007D3069"/>
    <w:rsid w:val="007D49BC"/>
    <w:rsid w:val="007E0A8F"/>
    <w:rsid w:val="007E120E"/>
    <w:rsid w:val="007E401B"/>
    <w:rsid w:val="007E47C8"/>
    <w:rsid w:val="007E4C83"/>
    <w:rsid w:val="007F054B"/>
    <w:rsid w:val="007F1DB7"/>
    <w:rsid w:val="007F396F"/>
    <w:rsid w:val="007F485A"/>
    <w:rsid w:val="007F53EA"/>
    <w:rsid w:val="007F74A5"/>
    <w:rsid w:val="007F7D84"/>
    <w:rsid w:val="0080162C"/>
    <w:rsid w:val="00801E57"/>
    <w:rsid w:val="008025F3"/>
    <w:rsid w:val="00806E9A"/>
    <w:rsid w:val="00807F13"/>
    <w:rsid w:val="00812008"/>
    <w:rsid w:val="0081208C"/>
    <w:rsid w:val="008144A1"/>
    <w:rsid w:val="008148AB"/>
    <w:rsid w:val="008152E1"/>
    <w:rsid w:val="008174B5"/>
    <w:rsid w:val="00820D9D"/>
    <w:rsid w:val="00822095"/>
    <w:rsid w:val="0082484A"/>
    <w:rsid w:val="00824934"/>
    <w:rsid w:val="00825A44"/>
    <w:rsid w:val="008306B8"/>
    <w:rsid w:val="008334A7"/>
    <w:rsid w:val="008358C1"/>
    <w:rsid w:val="00840719"/>
    <w:rsid w:val="00841FAF"/>
    <w:rsid w:val="0084483A"/>
    <w:rsid w:val="00844A1B"/>
    <w:rsid w:val="00846653"/>
    <w:rsid w:val="0084669B"/>
    <w:rsid w:val="00850310"/>
    <w:rsid w:val="00852BC4"/>
    <w:rsid w:val="00853CE9"/>
    <w:rsid w:val="00855F74"/>
    <w:rsid w:val="00857BD2"/>
    <w:rsid w:val="00857EE0"/>
    <w:rsid w:val="00857F26"/>
    <w:rsid w:val="008637A3"/>
    <w:rsid w:val="0086629C"/>
    <w:rsid w:val="00867B85"/>
    <w:rsid w:val="00867C6D"/>
    <w:rsid w:val="008713DB"/>
    <w:rsid w:val="00871A74"/>
    <w:rsid w:val="00871D9E"/>
    <w:rsid w:val="00873AE9"/>
    <w:rsid w:val="00874C99"/>
    <w:rsid w:val="00876926"/>
    <w:rsid w:val="008774C8"/>
    <w:rsid w:val="0088132F"/>
    <w:rsid w:val="008828AC"/>
    <w:rsid w:val="008829B5"/>
    <w:rsid w:val="00885ABE"/>
    <w:rsid w:val="008861A7"/>
    <w:rsid w:val="008944D5"/>
    <w:rsid w:val="00895097"/>
    <w:rsid w:val="00897588"/>
    <w:rsid w:val="008976FC"/>
    <w:rsid w:val="008A41A8"/>
    <w:rsid w:val="008B4035"/>
    <w:rsid w:val="008B5E29"/>
    <w:rsid w:val="008C022E"/>
    <w:rsid w:val="008C0519"/>
    <w:rsid w:val="008C156A"/>
    <w:rsid w:val="008C2420"/>
    <w:rsid w:val="008C4C5F"/>
    <w:rsid w:val="008C5703"/>
    <w:rsid w:val="008C6101"/>
    <w:rsid w:val="008C7CA1"/>
    <w:rsid w:val="008D23FD"/>
    <w:rsid w:val="008D3AFB"/>
    <w:rsid w:val="008D54DA"/>
    <w:rsid w:val="008D54EB"/>
    <w:rsid w:val="008E090C"/>
    <w:rsid w:val="008E1967"/>
    <w:rsid w:val="008E2885"/>
    <w:rsid w:val="008E3990"/>
    <w:rsid w:val="008E3BD9"/>
    <w:rsid w:val="008E7E8C"/>
    <w:rsid w:val="008E7FAA"/>
    <w:rsid w:val="008F032A"/>
    <w:rsid w:val="008F0B29"/>
    <w:rsid w:val="008F1B17"/>
    <w:rsid w:val="008F2DFB"/>
    <w:rsid w:val="008F303B"/>
    <w:rsid w:val="008F42CA"/>
    <w:rsid w:val="008F43BF"/>
    <w:rsid w:val="008F5F34"/>
    <w:rsid w:val="008F7636"/>
    <w:rsid w:val="008F79BE"/>
    <w:rsid w:val="008F7C3C"/>
    <w:rsid w:val="00904FDC"/>
    <w:rsid w:val="00907560"/>
    <w:rsid w:val="0091294B"/>
    <w:rsid w:val="009132B2"/>
    <w:rsid w:val="00917C65"/>
    <w:rsid w:val="00926718"/>
    <w:rsid w:val="00926E8E"/>
    <w:rsid w:val="00930A39"/>
    <w:rsid w:val="009315DF"/>
    <w:rsid w:val="00934E87"/>
    <w:rsid w:val="00936918"/>
    <w:rsid w:val="00937883"/>
    <w:rsid w:val="00950FA7"/>
    <w:rsid w:val="00953A54"/>
    <w:rsid w:val="00954C07"/>
    <w:rsid w:val="00956D1B"/>
    <w:rsid w:val="00963165"/>
    <w:rsid w:val="009632DF"/>
    <w:rsid w:val="009634EC"/>
    <w:rsid w:val="00965458"/>
    <w:rsid w:val="00970F03"/>
    <w:rsid w:val="00972E61"/>
    <w:rsid w:val="00972FCE"/>
    <w:rsid w:val="0097343D"/>
    <w:rsid w:val="00973983"/>
    <w:rsid w:val="0097492E"/>
    <w:rsid w:val="00975B1A"/>
    <w:rsid w:val="009764B1"/>
    <w:rsid w:val="0098477D"/>
    <w:rsid w:val="00984A6B"/>
    <w:rsid w:val="00990946"/>
    <w:rsid w:val="00993213"/>
    <w:rsid w:val="0099374B"/>
    <w:rsid w:val="00993E8D"/>
    <w:rsid w:val="00994272"/>
    <w:rsid w:val="009953F8"/>
    <w:rsid w:val="009A088E"/>
    <w:rsid w:val="009A0A41"/>
    <w:rsid w:val="009B08E4"/>
    <w:rsid w:val="009B0A4F"/>
    <w:rsid w:val="009B2C7D"/>
    <w:rsid w:val="009B345A"/>
    <w:rsid w:val="009B5B30"/>
    <w:rsid w:val="009B6391"/>
    <w:rsid w:val="009C123F"/>
    <w:rsid w:val="009C23C8"/>
    <w:rsid w:val="009C3E7F"/>
    <w:rsid w:val="009D021E"/>
    <w:rsid w:val="009D033D"/>
    <w:rsid w:val="009D2A91"/>
    <w:rsid w:val="009D2CA5"/>
    <w:rsid w:val="009D3915"/>
    <w:rsid w:val="009D3C88"/>
    <w:rsid w:val="009D519C"/>
    <w:rsid w:val="009D62F9"/>
    <w:rsid w:val="009D7D73"/>
    <w:rsid w:val="009E32D6"/>
    <w:rsid w:val="009E34CA"/>
    <w:rsid w:val="009E48ED"/>
    <w:rsid w:val="009E4CF5"/>
    <w:rsid w:val="009E7B12"/>
    <w:rsid w:val="009F0D8E"/>
    <w:rsid w:val="009F3A0C"/>
    <w:rsid w:val="009F552C"/>
    <w:rsid w:val="009F69DB"/>
    <w:rsid w:val="009F6F40"/>
    <w:rsid w:val="00A00D9D"/>
    <w:rsid w:val="00A03CBE"/>
    <w:rsid w:val="00A0689A"/>
    <w:rsid w:val="00A07890"/>
    <w:rsid w:val="00A10144"/>
    <w:rsid w:val="00A12F10"/>
    <w:rsid w:val="00A14ABB"/>
    <w:rsid w:val="00A168B2"/>
    <w:rsid w:val="00A16E85"/>
    <w:rsid w:val="00A204FB"/>
    <w:rsid w:val="00A21261"/>
    <w:rsid w:val="00A22409"/>
    <w:rsid w:val="00A22AFD"/>
    <w:rsid w:val="00A24DAE"/>
    <w:rsid w:val="00A2505A"/>
    <w:rsid w:val="00A27F20"/>
    <w:rsid w:val="00A3265C"/>
    <w:rsid w:val="00A33C99"/>
    <w:rsid w:val="00A370CB"/>
    <w:rsid w:val="00A37601"/>
    <w:rsid w:val="00A40B98"/>
    <w:rsid w:val="00A41A5F"/>
    <w:rsid w:val="00A4363B"/>
    <w:rsid w:val="00A507AA"/>
    <w:rsid w:val="00A53394"/>
    <w:rsid w:val="00A538C7"/>
    <w:rsid w:val="00A575DF"/>
    <w:rsid w:val="00A606D6"/>
    <w:rsid w:val="00A62162"/>
    <w:rsid w:val="00A625AE"/>
    <w:rsid w:val="00A62EFC"/>
    <w:rsid w:val="00A66AA7"/>
    <w:rsid w:val="00A66BFA"/>
    <w:rsid w:val="00A672FE"/>
    <w:rsid w:val="00A67867"/>
    <w:rsid w:val="00A77DD9"/>
    <w:rsid w:val="00A82C5A"/>
    <w:rsid w:val="00A82E74"/>
    <w:rsid w:val="00A830EA"/>
    <w:rsid w:val="00A913AB"/>
    <w:rsid w:val="00A926C0"/>
    <w:rsid w:val="00A94C78"/>
    <w:rsid w:val="00A9591E"/>
    <w:rsid w:val="00A960D9"/>
    <w:rsid w:val="00AA08D7"/>
    <w:rsid w:val="00AA70C6"/>
    <w:rsid w:val="00AB0581"/>
    <w:rsid w:val="00AB108B"/>
    <w:rsid w:val="00AB4169"/>
    <w:rsid w:val="00AB4DB4"/>
    <w:rsid w:val="00AB5301"/>
    <w:rsid w:val="00AC3093"/>
    <w:rsid w:val="00AC75D9"/>
    <w:rsid w:val="00AC767F"/>
    <w:rsid w:val="00AD19C4"/>
    <w:rsid w:val="00AD3479"/>
    <w:rsid w:val="00AD79F6"/>
    <w:rsid w:val="00AE1BDE"/>
    <w:rsid w:val="00AE3FA7"/>
    <w:rsid w:val="00AE56E5"/>
    <w:rsid w:val="00AF11FE"/>
    <w:rsid w:val="00AF1872"/>
    <w:rsid w:val="00B00647"/>
    <w:rsid w:val="00B028C0"/>
    <w:rsid w:val="00B1583A"/>
    <w:rsid w:val="00B20402"/>
    <w:rsid w:val="00B22D00"/>
    <w:rsid w:val="00B24FA1"/>
    <w:rsid w:val="00B2597E"/>
    <w:rsid w:val="00B260C8"/>
    <w:rsid w:val="00B26A76"/>
    <w:rsid w:val="00B3084A"/>
    <w:rsid w:val="00B32A38"/>
    <w:rsid w:val="00B32A8D"/>
    <w:rsid w:val="00B3595E"/>
    <w:rsid w:val="00B378EA"/>
    <w:rsid w:val="00B41EA1"/>
    <w:rsid w:val="00B439AF"/>
    <w:rsid w:val="00B46CB2"/>
    <w:rsid w:val="00B47FD1"/>
    <w:rsid w:val="00B50055"/>
    <w:rsid w:val="00B513E3"/>
    <w:rsid w:val="00B55BA4"/>
    <w:rsid w:val="00B62C57"/>
    <w:rsid w:val="00B64AE8"/>
    <w:rsid w:val="00B70B09"/>
    <w:rsid w:val="00B721C5"/>
    <w:rsid w:val="00B72EDB"/>
    <w:rsid w:val="00B73151"/>
    <w:rsid w:val="00B74F71"/>
    <w:rsid w:val="00B75D2B"/>
    <w:rsid w:val="00B76954"/>
    <w:rsid w:val="00B8001F"/>
    <w:rsid w:val="00B83CD0"/>
    <w:rsid w:val="00B87A10"/>
    <w:rsid w:val="00B91C1A"/>
    <w:rsid w:val="00B92683"/>
    <w:rsid w:val="00B92ABA"/>
    <w:rsid w:val="00B96324"/>
    <w:rsid w:val="00B96679"/>
    <w:rsid w:val="00B976F5"/>
    <w:rsid w:val="00BA5443"/>
    <w:rsid w:val="00BA6298"/>
    <w:rsid w:val="00BA7D0C"/>
    <w:rsid w:val="00BB072F"/>
    <w:rsid w:val="00BB320A"/>
    <w:rsid w:val="00BB3B0F"/>
    <w:rsid w:val="00BB475B"/>
    <w:rsid w:val="00BC061B"/>
    <w:rsid w:val="00BC1EA0"/>
    <w:rsid w:val="00BC22C7"/>
    <w:rsid w:val="00BC3D7E"/>
    <w:rsid w:val="00BC4990"/>
    <w:rsid w:val="00BD4C77"/>
    <w:rsid w:val="00BD6A2F"/>
    <w:rsid w:val="00BE0BD8"/>
    <w:rsid w:val="00BE355C"/>
    <w:rsid w:val="00BE3E30"/>
    <w:rsid w:val="00BE5896"/>
    <w:rsid w:val="00BE5D4D"/>
    <w:rsid w:val="00BF05F5"/>
    <w:rsid w:val="00BF0B08"/>
    <w:rsid w:val="00BF2CB1"/>
    <w:rsid w:val="00BF390C"/>
    <w:rsid w:val="00C01024"/>
    <w:rsid w:val="00C165A2"/>
    <w:rsid w:val="00C16B2A"/>
    <w:rsid w:val="00C177EF"/>
    <w:rsid w:val="00C206EB"/>
    <w:rsid w:val="00C22E72"/>
    <w:rsid w:val="00C23717"/>
    <w:rsid w:val="00C24A05"/>
    <w:rsid w:val="00C260D3"/>
    <w:rsid w:val="00C349C7"/>
    <w:rsid w:val="00C35355"/>
    <w:rsid w:val="00C421DC"/>
    <w:rsid w:val="00C45993"/>
    <w:rsid w:val="00C50ED6"/>
    <w:rsid w:val="00C5157F"/>
    <w:rsid w:val="00C52A55"/>
    <w:rsid w:val="00C540A3"/>
    <w:rsid w:val="00C57367"/>
    <w:rsid w:val="00C622ED"/>
    <w:rsid w:val="00C62635"/>
    <w:rsid w:val="00C64701"/>
    <w:rsid w:val="00C65D77"/>
    <w:rsid w:val="00C664D0"/>
    <w:rsid w:val="00C7052B"/>
    <w:rsid w:val="00C7171D"/>
    <w:rsid w:val="00C71745"/>
    <w:rsid w:val="00C71E99"/>
    <w:rsid w:val="00C736F7"/>
    <w:rsid w:val="00C76279"/>
    <w:rsid w:val="00C81DB9"/>
    <w:rsid w:val="00C83A14"/>
    <w:rsid w:val="00C866DE"/>
    <w:rsid w:val="00C868A6"/>
    <w:rsid w:val="00C86944"/>
    <w:rsid w:val="00C91123"/>
    <w:rsid w:val="00C91FCF"/>
    <w:rsid w:val="00C9469B"/>
    <w:rsid w:val="00C95DBA"/>
    <w:rsid w:val="00C96609"/>
    <w:rsid w:val="00CA46D5"/>
    <w:rsid w:val="00CA6C05"/>
    <w:rsid w:val="00CA6D43"/>
    <w:rsid w:val="00CA7BBA"/>
    <w:rsid w:val="00CB5E05"/>
    <w:rsid w:val="00CC08E0"/>
    <w:rsid w:val="00CC502A"/>
    <w:rsid w:val="00CC7D66"/>
    <w:rsid w:val="00CD025E"/>
    <w:rsid w:val="00CD0578"/>
    <w:rsid w:val="00CD0E23"/>
    <w:rsid w:val="00CD4C20"/>
    <w:rsid w:val="00CD4C46"/>
    <w:rsid w:val="00CD66B9"/>
    <w:rsid w:val="00CD78C6"/>
    <w:rsid w:val="00CE28ED"/>
    <w:rsid w:val="00CE292E"/>
    <w:rsid w:val="00CE5FAE"/>
    <w:rsid w:val="00CF524C"/>
    <w:rsid w:val="00D03F28"/>
    <w:rsid w:val="00D04FAA"/>
    <w:rsid w:val="00D0556B"/>
    <w:rsid w:val="00D0586F"/>
    <w:rsid w:val="00D06C15"/>
    <w:rsid w:val="00D10595"/>
    <w:rsid w:val="00D11164"/>
    <w:rsid w:val="00D168CD"/>
    <w:rsid w:val="00D17726"/>
    <w:rsid w:val="00D17FEB"/>
    <w:rsid w:val="00D216B2"/>
    <w:rsid w:val="00D34E02"/>
    <w:rsid w:val="00D428EF"/>
    <w:rsid w:val="00D4314F"/>
    <w:rsid w:val="00D4718D"/>
    <w:rsid w:val="00D565B9"/>
    <w:rsid w:val="00D5712F"/>
    <w:rsid w:val="00D6079F"/>
    <w:rsid w:val="00D630D8"/>
    <w:rsid w:val="00D67F33"/>
    <w:rsid w:val="00D70564"/>
    <w:rsid w:val="00D71A62"/>
    <w:rsid w:val="00D74589"/>
    <w:rsid w:val="00D75CE6"/>
    <w:rsid w:val="00D768F0"/>
    <w:rsid w:val="00D80C8D"/>
    <w:rsid w:val="00D844B9"/>
    <w:rsid w:val="00D85763"/>
    <w:rsid w:val="00D90385"/>
    <w:rsid w:val="00D9131E"/>
    <w:rsid w:val="00D92C04"/>
    <w:rsid w:val="00DB0606"/>
    <w:rsid w:val="00DB07BB"/>
    <w:rsid w:val="00DB092D"/>
    <w:rsid w:val="00DB4123"/>
    <w:rsid w:val="00DB493F"/>
    <w:rsid w:val="00DB4DEB"/>
    <w:rsid w:val="00DB611C"/>
    <w:rsid w:val="00DB6357"/>
    <w:rsid w:val="00DB702F"/>
    <w:rsid w:val="00DB7261"/>
    <w:rsid w:val="00DC0A1A"/>
    <w:rsid w:val="00DC1035"/>
    <w:rsid w:val="00DC41CD"/>
    <w:rsid w:val="00DC5C1C"/>
    <w:rsid w:val="00DC6DBF"/>
    <w:rsid w:val="00DD2127"/>
    <w:rsid w:val="00DD4685"/>
    <w:rsid w:val="00DD4D2C"/>
    <w:rsid w:val="00DD5EEB"/>
    <w:rsid w:val="00DD6ECA"/>
    <w:rsid w:val="00DE6C86"/>
    <w:rsid w:val="00DE7DC2"/>
    <w:rsid w:val="00DF0F18"/>
    <w:rsid w:val="00DF2173"/>
    <w:rsid w:val="00DF3079"/>
    <w:rsid w:val="00DF353C"/>
    <w:rsid w:val="00DF5EC8"/>
    <w:rsid w:val="00E05FEA"/>
    <w:rsid w:val="00E07C76"/>
    <w:rsid w:val="00E17626"/>
    <w:rsid w:val="00E20F3D"/>
    <w:rsid w:val="00E246D2"/>
    <w:rsid w:val="00E25521"/>
    <w:rsid w:val="00E276B4"/>
    <w:rsid w:val="00E27DC7"/>
    <w:rsid w:val="00E33A75"/>
    <w:rsid w:val="00E349FB"/>
    <w:rsid w:val="00E37167"/>
    <w:rsid w:val="00E455C0"/>
    <w:rsid w:val="00E4624D"/>
    <w:rsid w:val="00E50D67"/>
    <w:rsid w:val="00E53A0B"/>
    <w:rsid w:val="00E54AC8"/>
    <w:rsid w:val="00E55B6D"/>
    <w:rsid w:val="00E55C75"/>
    <w:rsid w:val="00E567FD"/>
    <w:rsid w:val="00E62C92"/>
    <w:rsid w:val="00E6369B"/>
    <w:rsid w:val="00E64FF9"/>
    <w:rsid w:val="00E76427"/>
    <w:rsid w:val="00E76C6A"/>
    <w:rsid w:val="00E8672B"/>
    <w:rsid w:val="00E91928"/>
    <w:rsid w:val="00E952C4"/>
    <w:rsid w:val="00E95D49"/>
    <w:rsid w:val="00E95F83"/>
    <w:rsid w:val="00EA0842"/>
    <w:rsid w:val="00EA0ACF"/>
    <w:rsid w:val="00EA2990"/>
    <w:rsid w:val="00EA3A4A"/>
    <w:rsid w:val="00EA4133"/>
    <w:rsid w:val="00EA55D8"/>
    <w:rsid w:val="00EA6A75"/>
    <w:rsid w:val="00EA6FDB"/>
    <w:rsid w:val="00EB121A"/>
    <w:rsid w:val="00EB26BF"/>
    <w:rsid w:val="00EB4601"/>
    <w:rsid w:val="00EB4AF4"/>
    <w:rsid w:val="00EB4E37"/>
    <w:rsid w:val="00EC03F6"/>
    <w:rsid w:val="00EC487B"/>
    <w:rsid w:val="00EC4A4C"/>
    <w:rsid w:val="00ED0D2A"/>
    <w:rsid w:val="00ED3110"/>
    <w:rsid w:val="00ED355E"/>
    <w:rsid w:val="00ED3D7C"/>
    <w:rsid w:val="00EF0E13"/>
    <w:rsid w:val="00EF74E5"/>
    <w:rsid w:val="00F02C19"/>
    <w:rsid w:val="00F067DE"/>
    <w:rsid w:val="00F107D9"/>
    <w:rsid w:val="00F11B8A"/>
    <w:rsid w:val="00F132FF"/>
    <w:rsid w:val="00F1491C"/>
    <w:rsid w:val="00F149F0"/>
    <w:rsid w:val="00F172D6"/>
    <w:rsid w:val="00F227A8"/>
    <w:rsid w:val="00F22CFB"/>
    <w:rsid w:val="00F25F0B"/>
    <w:rsid w:val="00F336EB"/>
    <w:rsid w:val="00F374F2"/>
    <w:rsid w:val="00F419EC"/>
    <w:rsid w:val="00F41DE7"/>
    <w:rsid w:val="00F51C48"/>
    <w:rsid w:val="00F537C4"/>
    <w:rsid w:val="00F54322"/>
    <w:rsid w:val="00F5434A"/>
    <w:rsid w:val="00F54814"/>
    <w:rsid w:val="00F54CDA"/>
    <w:rsid w:val="00F62FCE"/>
    <w:rsid w:val="00F64E6E"/>
    <w:rsid w:val="00F65CE5"/>
    <w:rsid w:val="00F67DF7"/>
    <w:rsid w:val="00F72D73"/>
    <w:rsid w:val="00F75F53"/>
    <w:rsid w:val="00F8500B"/>
    <w:rsid w:val="00F86FF7"/>
    <w:rsid w:val="00F91DAB"/>
    <w:rsid w:val="00FA017C"/>
    <w:rsid w:val="00FA24ED"/>
    <w:rsid w:val="00FA3E62"/>
    <w:rsid w:val="00FB2340"/>
    <w:rsid w:val="00FB4A6F"/>
    <w:rsid w:val="00FB4B94"/>
    <w:rsid w:val="00FB7D1E"/>
    <w:rsid w:val="00FC093A"/>
    <w:rsid w:val="00FC16BE"/>
    <w:rsid w:val="00FC40F2"/>
    <w:rsid w:val="00FD1537"/>
    <w:rsid w:val="00FD1E64"/>
    <w:rsid w:val="00FD2C9C"/>
    <w:rsid w:val="00FD3528"/>
    <w:rsid w:val="00FD3FC0"/>
    <w:rsid w:val="00FD4475"/>
    <w:rsid w:val="00FD45CB"/>
    <w:rsid w:val="00FD4943"/>
    <w:rsid w:val="00FD5F87"/>
    <w:rsid w:val="00FD6A48"/>
    <w:rsid w:val="00FD79F9"/>
    <w:rsid w:val="00FE02B6"/>
    <w:rsid w:val="00FE1B9C"/>
    <w:rsid w:val="00FE2A4B"/>
    <w:rsid w:val="00FE5ADC"/>
    <w:rsid w:val="00FE6C91"/>
    <w:rsid w:val="00FE72B8"/>
    <w:rsid w:val="00FE760D"/>
    <w:rsid w:val="00FF0AE1"/>
    <w:rsid w:val="00FF49F9"/>
    <w:rsid w:val="0D7D5F27"/>
    <w:rsid w:val="39FFC901"/>
    <w:rsid w:val="637D864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29F9A"/>
  <w15:docId w15:val="{E450717F-524F-40D3-B80B-04D1714D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295"/>
    <w:pPr>
      <w:autoSpaceDE w:val="0"/>
      <w:autoSpaceDN w:val="0"/>
      <w:adjustRightInd w:val="0"/>
    </w:pPr>
    <w:rPr>
      <w:rFonts w:ascii="Univers" w:hAnsi="Univers"/>
      <w:color w:val="000000"/>
    </w:rPr>
  </w:style>
  <w:style w:type="paragraph" w:styleId="Heading1">
    <w:name w:val="heading 1"/>
    <w:basedOn w:val="Normal"/>
    <w:next w:val="Normal"/>
    <w:qFormat/>
    <w:rsid w:val="000F6295"/>
    <w:pPr>
      <w:keepNext/>
      <w:jc w:val="center"/>
      <w:outlineLvl w:val="0"/>
    </w:pPr>
    <w:rPr>
      <w:rFonts w:ascii="Times New Roman" w:hAnsi="Times New Roman"/>
      <w:b/>
      <w:bCs/>
      <w:sz w:val="22"/>
      <w:szCs w:val="22"/>
    </w:rPr>
  </w:style>
  <w:style w:type="paragraph" w:styleId="Heading2">
    <w:name w:val="heading 2"/>
    <w:basedOn w:val="Normal"/>
    <w:next w:val="Normal"/>
    <w:qFormat/>
    <w:rsid w:val="000F6295"/>
    <w:pPr>
      <w:keepNext/>
      <w:jc w:val="both"/>
      <w:outlineLvl w:val="1"/>
    </w:pPr>
    <w:rPr>
      <w:rFonts w:ascii="Times New Roman" w:hAnsi="Times New Roman"/>
      <w:b/>
      <w:bCs/>
      <w:sz w:val="22"/>
      <w:szCs w:val="22"/>
    </w:rPr>
  </w:style>
  <w:style w:type="paragraph" w:styleId="Heading3">
    <w:name w:val="heading 3"/>
    <w:basedOn w:val="Normal"/>
    <w:next w:val="Normal"/>
    <w:qFormat/>
    <w:rsid w:val="000F6295"/>
    <w:pPr>
      <w:keepNext/>
      <w:tabs>
        <w:tab w:val="left" w:pos="270"/>
        <w:tab w:val="right" w:leader="underscore" w:pos="4320"/>
        <w:tab w:val="left" w:pos="4860"/>
        <w:tab w:val="left" w:pos="5760"/>
        <w:tab w:val="right" w:leader="underscore" w:pos="9360"/>
      </w:tabs>
      <w:ind w:left="2160" w:hanging="2160"/>
      <w:outlineLvl w:val="2"/>
    </w:pPr>
    <w:rPr>
      <w:rFonts w:ascii="Times New Roman" w:hAnsi="Times New Roman"/>
      <w:sz w:val="22"/>
      <w:szCs w:val="22"/>
    </w:rPr>
  </w:style>
  <w:style w:type="paragraph" w:styleId="Heading4">
    <w:name w:val="heading 4"/>
    <w:basedOn w:val="Normal"/>
    <w:next w:val="Normal"/>
    <w:qFormat/>
    <w:rsid w:val="000F6295"/>
    <w:pPr>
      <w:keepNext/>
      <w:jc w:val="center"/>
      <w:outlineLvl w:val="3"/>
    </w:pPr>
    <w:rPr>
      <w:rFonts w:ascii="Times New Roman" w:hAnsi="Times New Roman"/>
      <w:b/>
      <w:bCs/>
      <w:color w:val="auto"/>
      <w:sz w:val="22"/>
      <w:szCs w:val="22"/>
    </w:rPr>
  </w:style>
  <w:style w:type="paragraph" w:styleId="Heading5">
    <w:name w:val="heading 5"/>
    <w:basedOn w:val="Normal"/>
    <w:next w:val="Normal"/>
    <w:qFormat/>
    <w:rsid w:val="000F6295"/>
    <w:pPr>
      <w:keepNext/>
      <w:tabs>
        <w:tab w:val="left" w:pos="270"/>
        <w:tab w:val="right" w:leader="underscore" w:pos="4320"/>
        <w:tab w:val="left" w:pos="4860"/>
        <w:tab w:val="left" w:pos="5760"/>
        <w:tab w:val="right" w:leader="underscore" w:pos="9360"/>
      </w:tabs>
      <w:jc w:val="center"/>
      <w:outlineLvl w:val="4"/>
    </w:pPr>
    <w:rPr>
      <w:rFonts w:ascii="Times New Roman" w:hAnsi="Times New Roman"/>
      <w:b/>
      <w:bCs/>
      <w:sz w:val="24"/>
      <w:szCs w:val="24"/>
      <w:u w:val="single"/>
    </w:rPr>
  </w:style>
  <w:style w:type="paragraph" w:styleId="Heading6">
    <w:name w:val="heading 6"/>
    <w:basedOn w:val="Normal"/>
    <w:next w:val="Normal"/>
    <w:qFormat/>
    <w:rsid w:val="000F6295"/>
    <w:pPr>
      <w:keepNext/>
      <w:outlineLvl w:val="5"/>
    </w:pPr>
    <w:rPr>
      <w:rFonts w:ascii="Times New Roman" w:hAnsi="Times New Roman"/>
      <w:b/>
      <w:bCs/>
      <w:sz w:val="24"/>
      <w:szCs w:val="24"/>
    </w:rPr>
  </w:style>
  <w:style w:type="paragraph" w:styleId="Heading7">
    <w:name w:val="heading 7"/>
    <w:basedOn w:val="Normal"/>
    <w:next w:val="Normal"/>
    <w:qFormat/>
    <w:rsid w:val="000F6295"/>
    <w:pPr>
      <w:keepNext/>
      <w:numPr>
        <w:numId w:val="2"/>
      </w:numPr>
      <w:tabs>
        <w:tab w:val="left" w:pos="6480"/>
      </w:tabs>
      <w:outlineLvl w:val="6"/>
    </w:pPr>
  </w:style>
  <w:style w:type="paragraph" w:styleId="Heading8">
    <w:name w:val="heading 8"/>
    <w:basedOn w:val="Normal"/>
    <w:next w:val="Normal"/>
    <w:qFormat/>
    <w:rsid w:val="000F6295"/>
    <w:pPr>
      <w:keepNext/>
      <w:jc w:val="center"/>
      <w:outlineLvl w:val="7"/>
    </w:pPr>
    <w:rPr>
      <w:rFonts w:ascii="Times New Roman" w:hAnsi="Times New Roman"/>
      <w:color w:val="auto"/>
      <w:sz w:val="28"/>
      <w:szCs w:val="28"/>
    </w:rPr>
  </w:style>
  <w:style w:type="paragraph" w:styleId="Heading9">
    <w:name w:val="heading 9"/>
    <w:basedOn w:val="Normal"/>
    <w:next w:val="Normal"/>
    <w:qFormat/>
    <w:rsid w:val="000F6295"/>
    <w:pPr>
      <w:keepNext/>
      <w:jc w:val="center"/>
      <w:outlineLvl w:val="8"/>
    </w:pPr>
    <w:rPr>
      <w:rFonts w:ascii="Times New Roman" w:hAnsi="Times New Roman"/>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F6295"/>
    <w:pPr>
      <w:tabs>
        <w:tab w:val="center" w:pos="4320"/>
        <w:tab w:val="right" w:pos="8640"/>
      </w:tabs>
    </w:pPr>
  </w:style>
  <w:style w:type="paragraph" w:styleId="Footer">
    <w:name w:val="footer"/>
    <w:basedOn w:val="Normal"/>
    <w:link w:val="FooterChar"/>
    <w:uiPriority w:val="99"/>
    <w:rsid w:val="000F6295"/>
    <w:pPr>
      <w:tabs>
        <w:tab w:val="center" w:pos="4320"/>
        <w:tab w:val="right" w:pos="8640"/>
      </w:tabs>
    </w:pPr>
  </w:style>
  <w:style w:type="character" w:styleId="PageNumber">
    <w:name w:val="page number"/>
    <w:basedOn w:val="DefaultParagraphFont"/>
    <w:semiHidden/>
    <w:rsid w:val="000F6295"/>
  </w:style>
  <w:style w:type="paragraph" w:styleId="BodyText">
    <w:name w:val="Body Text"/>
    <w:basedOn w:val="Normal"/>
    <w:link w:val="BodyTextChar"/>
    <w:uiPriority w:val="99"/>
    <w:rsid w:val="000F6295"/>
    <w:rPr>
      <w:rFonts w:ascii="Times New Roman" w:hAnsi="Times New Roman"/>
      <w:color w:val="auto"/>
      <w:sz w:val="22"/>
      <w:szCs w:val="22"/>
    </w:rPr>
  </w:style>
  <w:style w:type="paragraph" w:styleId="BodyTextIndent">
    <w:name w:val="Body Text Indent"/>
    <w:basedOn w:val="Normal"/>
    <w:semiHidden/>
    <w:rsid w:val="000F6295"/>
    <w:pPr>
      <w:jc w:val="both"/>
    </w:pPr>
    <w:rPr>
      <w:rFonts w:ascii="Times New Roman" w:hAnsi="Times New Roman"/>
      <w:sz w:val="24"/>
      <w:szCs w:val="24"/>
    </w:rPr>
  </w:style>
  <w:style w:type="paragraph" w:styleId="BodyTextIndent2">
    <w:name w:val="Body Text Indent 2"/>
    <w:basedOn w:val="Normal"/>
    <w:semiHidden/>
    <w:rsid w:val="000F6295"/>
    <w:pPr>
      <w:tabs>
        <w:tab w:val="left" w:pos="720"/>
      </w:tabs>
      <w:ind w:left="720"/>
      <w:jc w:val="both"/>
    </w:pPr>
    <w:rPr>
      <w:rFonts w:ascii="Times New Roman" w:hAnsi="Times New Roman"/>
      <w:sz w:val="22"/>
      <w:szCs w:val="22"/>
    </w:rPr>
  </w:style>
  <w:style w:type="paragraph" w:styleId="BodyText3">
    <w:name w:val="Body Text 3"/>
    <w:basedOn w:val="Normal"/>
    <w:semiHidden/>
    <w:rsid w:val="000F6295"/>
    <w:pPr>
      <w:jc w:val="both"/>
    </w:pPr>
    <w:rPr>
      <w:rFonts w:ascii="Arial" w:hAnsi="Arial" w:cs="Arial"/>
      <w:color w:val="auto"/>
      <w:sz w:val="22"/>
      <w:szCs w:val="22"/>
    </w:rPr>
  </w:style>
  <w:style w:type="paragraph" w:styleId="BodyTextIndent3">
    <w:name w:val="Body Text Indent 3"/>
    <w:basedOn w:val="Normal"/>
    <w:semiHidden/>
    <w:rsid w:val="000F6295"/>
    <w:pPr>
      <w:ind w:left="2160" w:hanging="2160"/>
      <w:jc w:val="both"/>
    </w:pPr>
    <w:rPr>
      <w:rFonts w:ascii="Times New Roman" w:hAnsi="Times New Roman"/>
      <w:sz w:val="22"/>
      <w:szCs w:val="22"/>
    </w:rPr>
  </w:style>
  <w:style w:type="paragraph" w:customStyle="1" w:styleId="Level1">
    <w:name w:val="Level 1"/>
    <w:basedOn w:val="Normal"/>
    <w:rsid w:val="000F6295"/>
    <w:pPr>
      <w:widowControl w:val="0"/>
      <w:numPr>
        <w:numId w:val="1"/>
      </w:numPr>
      <w:ind w:left="2448" w:hanging="360"/>
      <w:outlineLvl w:val="0"/>
    </w:pPr>
    <w:rPr>
      <w:rFonts w:ascii="Arial" w:hAnsi="Arial" w:cs="Arial"/>
      <w:color w:val="auto"/>
      <w:sz w:val="24"/>
      <w:szCs w:val="24"/>
    </w:rPr>
  </w:style>
  <w:style w:type="character" w:styleId="Hyperlink">
    <w:name w:val="Hyperlink"/>
    <w:semiHidden/>
    <w:rsid w:val="000F6295"/>
    <w:rPr>
      <w:color w:val="0000FF"/>
      <w:spacing w:val="0"/>
      <w:u w:val="single"/>
    </w:rPr>
  </w:style>
  <w:style w:type="paragraph" w:styleId="FootnoteText">
    <w:name w:val="footnote text"/>
    <w:aliases w:val="Car"/>
    <w:basedOn w:val="Normal"/>
    <w:link w:val="FootnoteTextChar"/>
    <w:rsid w:val="000F6295"/>
    <w:rPr>
      <w:rFonts w:ascii="Times New Roman" w:hAnsi="Times New Roman"/>
      <w:color w:val="auto"/>
    </w:rPr>
  </w:style>
  <w:style w:type="character" w:styleId="FootnoteReference">
    <w:name w:val="footnote reference"/>
    <w:aliases w:val="o"/>
    <w:semiHidden/>
    <w:rsid w:val="000F6295"/>
    <w:rPr>
      <w:spacing w:val="0"/>
      <w:vertAlign w:val="superscript"/>
    </w:rPr>
  </w:style>
  <w:style w:type="paragraph" w:styleId="Title">
    <w:name w:val="Title"/>
    <w:basedOn w:val="Normal"/>
    <w:qFormat/>
    <w:rsid w:val="000F6295"/>
    <w:pPr>
      <w:tabs>
        <w:tab w:val="left" w:pos="7020"/>
      </w:tabs>
      <w:jc w:val="center"/>
    </w:pPr>
    <w:rPr>
      <w:rFonts w:ascii="Times New Roman" w:hAnsi="Times New Roman"/>
      <w:color w:val="auto"/>
      <w:sz w:val="32"/>
      <w:szCs w:val="32"/>
    </w:rPr>
  </w:style>
  <w:style w:type="character" w:styleId="FollowedHyperlink">
    <w:name w:val="FollowedHyperlink"/>
    <w:semiHidden/>
    <w:rsid w:val="000F6295"/>
    <w:rPr>
      <w:color w:val="800080"/>
      <w:spacing w:val="0"/>
      <w:u w:val="single"/>
    </w:rPr>
  </w:style>
  <w:style w:type="paragraph" w:styleId="Subtitle">
    <w:name w:val="Subtitle"/>
    <w:basedOn w:val="Normal"/>
    <w:qFormat/>
    <w:rsid w:val="000F6295"/>
    <w:rPr>
      <w:rFonts w:ascii="Times New Roman" w:hAnsi="Times New Roman"/>
      <w:color w:val="auto"/>
      <w:sz w:val="24"/>
      <w:szCs w:val="24"/>
    </w:rPr>
  </w:style>
  <w:style w:type="paragraph" w:styleId="BalloonText">
    <w:name w:val="Balloon Text"/>
    <w:basedOn w:val="Normal"/>
    <w:rsid w:val="000F6295"/>
    <w:rPr>
      <w:rFonts w:ascii="Tahoma" w:hAnsi="Tahoma" w:cs="Tahoma"/>
      <w:sz w:val="16"/>
      <w:szCs w:val="16"/>
    </w:rPr>
  </w:style>
  <w:style w:type="character" w:customStyle="1" w:styleId="BalloonTextChar">
    <w:name w:val="Balloon Text Char"/>
    <w:rsid w:val="000F6295"/>
    <w:rPr>
      <w:rFonts w:ascii="Tahoma" w:hAnsi="Tahoma" w:cs="Tahoma"/>
      <w:color w:val="000000"/>
      <w:spacing w:val="0"/>
      <w:sz w:val="16"/>
      <w:szCs w:val="16"/>
    </w:rPr>
  </w:style>
  <w:style w:type="paragraph" w:customStyle="1" w:styleId="CompanyName">
    <w:name w:val="Company Name"/>
    <w:basedOn w:val="BodyText"/>
    <w:rsid w:val="000F6295"/>
    <w:pPr>
      <w:spacing w:before="120" w:after="80"/>
    </w:pPr>
    <w:rPr>
      <w:b/>
      <w:bCs/>
      <w:sz w:val="28"/>
      <w:szCs w:val="28"/>
    </w:rPr>
  </w:style>
  <w:style w:type="character" w:customStyle="1" w:styleId="DocID">
    <w:name w:val="DocID"/>
    <w:rsid w:val="000F6295"/>
    <w:rPr>
      <w:rFonts w:ascii="Arial" w:hAnsi="Arial" w:cs="Arial"/>
      <w:color w:val="auto"/>
      <w:spacing w:val="0"/>
      <w:w w:val="100"/>
      <w:kern w:val="0"/>
      <w:sz w:val="24"/>
      <w:szCs w:val="24"/>
      <w:u w:val="none"/>
      <w:effect w:val="none"/>
      <w:vertAlign w:val="baseline"/>
    </w:rPr>
  </w:style>
  <w:style w:type="paragraph" w:customStyle="1" w:styleId="DeltaViewTableHeading">
    <w:name w:val="DeltaView Table Heading"/>
    <w:basedOn w:val="Normal"/>
    <w:rsid w:val="000F6295"/>
    <w:pPr>
      <w:spacing w:after="120"/>
    </w:pPr>
    <w:rPr>
      <w:rFonts w:ascii="Arial" w:hAnsi="Arial" w:cs="Arial"/>
      <w:b/>
      <w:bCs/>
      <w:color w:val="auto"/>
      <w:sz w:val="24"/>
      <w:szCs w:val="24"/>
    </w:rPr>
  </w:style>
  <w:style w:type="paragraph" w:customStyle="1" w:styleId="DeltaViewTableBody">
    <w:name w:val="DeltaView Table Body"/>
    <w:basedOn w:val="Normal"/>
    <w:rsid w:val="000F6295"/>
    <w:rPr>
      <w:rFonts w:ascii="Arial" w:hAnsi="Arial" w:cs="Arial"/>
      <w:color w:val="auto"/>
      <w:sz w:val="24"/>
      <w:szCs w:val="24"/>
    </w:rPr>
  </w:style>
  <w:style w:type="paragraph" w:customStyle="1" w:styleId="DeltaViewAnnounce">
    <w:name w:val="DeltaView Announce"/>
    <w:rsid w:val="000F6295"/>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uiPriority w:val="99"/>
    <w:semiHidden/>
    <w:rsid w:val="000F6295"/>
    <w:rPr>
      <w:spacing w:val="0"/>
      <w:sz w:val="16"/>
      <w:szCs w:val="16"/>
    </w:rPr>
  </w:style>
  <w:style w:type="character" w:customStyle="1" w:styleId="DeltaViewInsertion">
    <w:name w:val="DeltaView Insertion"/>
    <w:rsid w:val="000F6295"/>
    <w:rPr>
      <w:color w:val="0000FF"/>
      <w:spacing w:val="0"/>
      <w:u w:val="double"/>
    </w:rPr>
  </w:style>
  <w:style w:type="character" w:customStyle="1" w:styleId="DeltaViewDeletion">
    <w:name w:val="DeltaView Deletion"/>
    <w:rsid w:val="000F6295"/>
    <w:rPr>
      <w:strike/>
      <w:color w:val="FF0000"/>
      <w:spacing w:val="0"/>
    </w:rPr>
  </w:style>
  <w:style w:type="character" w:customStyle="1" w:styleId="DeltaViewMoveSource">
    <w:name w:val="DeltaView Move Source"/>
    <w:rsid w:val="000F6295"/>
    <w:rPr>
      <w:strike/>
      <w:color w:val="00C000"/>
      <w:spacing w:val="0"/>
    </w:rPr>
  </w:style>
  <w:style w:type="character" w:customStyle="1" w:styleId="DeltaViewMoveDestination">
    <w:name w:val="DeltaView Move Destination"/>
    <w:rsid w:val="000F6295"/>
    <w:rPr>
      <w:color w:val="00C000"/>
      <w:spacing w:val="0"/>
      <w:u w:val="double"/>
    </w:rPr>
  </w:style>
  <w:style w:type="paragraph" w:styleId="CommentText">
    <w:name w:val="annotation text"/>
    <w:basedOn w:val="Normal"/>
    <w:link w:val="CommentTextChar"/>
    <w:uiPriority w:val="99"/>
    <w:semiHidden/>
    <w:rsid w:val="000F6295"/>
    <w:rPr>
      <w:rFonts w:ascii="Times New Roman" w:hAnsi="Times New Roman"/>
      <w:color w:val="auto"/>
    </w:rPr>
  </w:style>
  <w:style w:type="character" w:customStyle="1" w:styleId="DeltaViewChangeNumber">
    <w:name w:val="DeltaView Change Number"/>
    <w:rsid w:val="000F6295"/>
    <w:rPr>
      <w:color w:val="000000"/>
      <w:spacing w:val="0"/>
      <w:vertAlign w:val="superscript"/>
    </w:rPr>
  </w:style>
  <w:style w:type="character" w:customStyle="1" w:styleId="DeltaViewDelimiter">
    <w:name w:val="DeltaView Delimiter"/>
    <w:rsid w:val="000F6295"/>
    <w:rPr>
      <w:spacing w:val="0"/>
    </w:rPr>
  </w:style>
  <w:style w:type="paragraph" w:styleId="DocumentMap">
    <w:name w:val="Document Map"/>
    <w:basedOn w:val="Normal"/>
    <w:semiHidden/>
    <w:rsid w:val="000F6295"/>
    <w:pPr>
      <w:shd w:val="clear" w:color="auto" w:fill="000080"/>
    </w:pPr>
    <w:rPr>
      <w:rFonts w:ascii="Tahoma" w:hAnsi="Tahoma" w:cs="Tahoma"/>
      <w:color w:val="auto"/>
      <w:sz w:val="24"/>
      <w:szCs w:val="24"/>
    </w:rPr>
  </w:style>
  <w:style w:type="character" w:customStyle="1" w:styleId="DeltaViewFormatChange">
    <w:name w:val="DeltaView Format Change"/>
    <w:rsid w:val="000F6295"/>
    <w:rPr>
      <w:color w:val="000000"/>
      <w:spacing w:val="0"/>
    </w:rPr>
  </w:style>
  <w:style w:type="character" w:customStyle="1" w:styleId="DeltaViewMovedDeletion">
    <w:name w:val="DeltaView Moved Deletion"/>
    <w:rsid w:val="000F6295"/>
    <w:rPr>
      <w:strike/>
      <w:color w:val="C08080"/>
      <w:spacing w:val="0"/>
    </w:rPr>
  </w:style>
  <w:style w:type="character" w:customStyle="1" w:styleId="DeltaViewEditorComment">
    <w:name w:val="DeltaView Editor Comment"/>
    <w:rsid w:val="000F6295"/>
    <w:rPr>
      <w:color w:val="0000FF"/>
      <w:spacing w:val="0"/>
      <w:u w:val="double"/>
    </w:rPr>
  </w:style>
  <w:style w:type="character" w:customStyle="1" w:styleId="DeltaViewStyleChangeText">
    <w:name w:val="DeltaView Style Change Text"/>
    <w:rsid w:val="000F6295"/>
    <w:rPr>
      <w:color w:val="000000"/>
      <w:spacing w:val="0"/>
      <w:u w:val="double"/>
    </w:rPr>
  </w:style>
  <w:style w:type="character" w:customStyle="1" w:styleId="DeltaViewStyleChangeLabel">
    <w:name w:val="DeltaView Style Change Label"/>
    <w:rsid w:val="000F6295"/>
    <w:rPr>
      <w:color w:val="000000"/>
      <w:spacing w:val="0"/>
    </w:rPr>
  </w:style>
  <w:style w:type="paragraph" w:customStyle="1" w:styleId="4Paragraph">
    <w:name w:val="4Paragraph"/>
    <w:rsid w:val="000F6295"/>
    <w:pPr>
      <w:widowControl w:val="0"/>
      <w:autoSpaceDE w:val="0"/>
      <w:autoSpaceDN w:val="0"/>
      <w:adjustRightInd w:val="0"/>
      <w:jc w:val="both"/>
    </w:pPr>
    <w:rPr>
      <w:sz w:val="24"/>
      <w:szCs w:val="24"/>
    </w:rPr>
  </w:style>
  <w:style w:type="paragraph" w:customStyle="1" w:styleId="DWTNorm">
    <w:name w:val="DWTNorm"/>
    <w:basedOn w:val="Normal"/>
    <w:rsid w:val="000F6295"/>
    <w:pPr>
      <w:spacing w:after="240"/>
      <w:ind w:firstLine="720"/>
    </w:pPr>
    <w:rPr>
      <w:rFonts w:ascii="Times New Roman" w:hAnsi="Times New Roman"/>
      <w:color w:val="auto"/>
      <w:sz w:val="24"/>
      <w:szCs w:val="24"/>
    </w:rPr>
  </w:style>
  <w:style w:type="character" w:customStyle="1" w:styleId="Char">
    <w:name w:val="Char"/>
    <w:rsid w:val="000F6295"/>
    <w:rPr>
      <w:b/>
      <w:bCs/>
      <w:noProof w:val="0"/>
      <w:color w:val="000000"/>
      <w:spacing w:val="0"/>
      <w:sz w:val="22"/>
      <w:szCs w:val="22"/>
      <w:lang w:val="en-US"/>
    </w:rPr>
  </w:style>
  <w:style w:type="paragraph" w:customStyle="1" w:styleId="standard">
    <w:name w:val="standard"/>
    <w:basedOn w:val="Normal"/>
    <w:rsid w:val="000F6295"/>
    <w:pPr>
      <w:spacing w:line="360" w:lineRule="auto"/>
      <w:ind w:firstLine="720"/>
    </w:pPr>
    <w:rPr>
      <w:rFonts w:ascii="Palatino" w:hAnsi="Palatino"/>
      <w:color w:val="auto"/>
      <w:sz w:val="26"/>
      <w:szCs w:val="26"/>
    </w:rPr>
  </w:style>
  <w:style w:type="character" w:customStyle="1" w:styleId="zzmpTrailerItem">
    <w:name w:val="zzmpTrailerItem"/>
    <w:basedOn w:val="DefaultParagraphFont"/>
    <w:rsid w:val="0004603C"/>
    <w:rPr>
      <w:rFonts w:ascii="Univers" w:hAnsi="Univers" w:cs="Times New Roman"/>
      <w:dstrike w:val="0"/>
      <w:noProof/>
      <w:color w:val="000000"/>
      <w:spacing w:val="0"/>
      <w:position w:val="0"/>
      <w:sz w:val="16"/>
      <w:szCs w:val="16"/>
      <w:u w:val="none"/>
      <w:effect w:val="none"/>
      <w:vertAlign w:val="baseline"/>
    </w:rPr>
  </w:style>
  <w:style w:type="paragraph" w:customStyle="1" w:styleId="WP2L1">
    <w:name w:val="WP2_L1"/>
    <w:basedOn w:val="Normal"/>
    <w:next w:val="Normal"/>
    <w:rsid w:val="000F6295"/>
    <w:pPr>
      <w:keepNext/>
      <w:keepLines/>
      <w:numPr>
        <w:numId w:val="3"/>
      </w:numPr>
      <w:spacing w:after="240"/>
      <w:jc w:val="center"/>
      <w:outlineLvl w:val="0"/>
    </w:pPr>
    <w:rPr>
      <w:rFonts w:ascii="Times New Roman" w:hAnsi="Times New Roman"/>
      <w:color w:val="auto"/>
      <w:sz w:val="22"/>
      <w:szCs w:val="22"/>
    </w:rPr>
  </w:style>
  <w:style w:type="paragraph" w:customStyle="1" w:styleId="WP2L2">
    <w:name w:val="WP2_L2"/>
    <w:basedOn w:val="WP2L1"/>
    <w:next w:val="Normal"/>
    <w:rsid w:val="000F6295"/>
    <w:pPr>
      <w:keepNext w:val="0"/>
      <w:keepLines w:val="0"/>
      <w:numPr>
        <w:ilvl w:val="1"/>
      </w:numPr>
      <w:tabs>
        <w:tab w:val="num" w:pos="2700"/>
      </w:tabs>
      <w:ind w:left="2700" w:hanging="360"/>
      <w:jc w:val="left"/>
      <w:outlineLvl w:val="1"/>
    </w:pPr>
  </w:style>
  <w:style w:type="paragraph" w:customStyle="1" w:styleId="WP2L3">
    <w:name w:val="WP2_L3"/>
    <w:basedOn w:val="WP2L2"/>
    <w:next w:val="Normal"/>
    <w:rsid w:val="000F6295"/>
    <w:pPr>
      <w:numPr>
        <w:ilvl w:val="2"/>
      </w:numPr>
      <w:tabs>
        <w:tab w:val="num" w:pos="3420"/>
      </w:tabs>
      <w:ind w:left="3420" w:hanging="180"/>
      <w:outlineLvl w:val="2"/>
    </w:pPr>
  </w:style>
  <w:style w:type="paragraph" w:customStyle="1" w:styleId="WP2L4">
    <w:name w:val="WP2_L4"/>
    <w:basedOn w:val="WP2L3"/>
    <w:next w:val="Normal"/>
    <w:rsid w:val="000F6295"/>
    <w:pPr>
      <w:numPr>
        <w:ilvl w:val="3"/>
      </w:numPr>
      <w:tabs>
        <w:tab w:val="num" w:pos="2700"/>
        <w:tab w:val="num" w:pos="4140"/>
      </w:tabs>
      <w:ind w:left="4140" w:hanging="360"/>
      <w:outlineLvl w:val="3"/>
    </w:pPr>
  </w:style>
  <w:style w:type="paragraph" w:customStyle="1" w:styleId="WP2L5">
    <w:name w:val="WP2_L5"/>
    <w:basedOn w:val="WP2L4"/>
    <w:next w:val="Normal"/>
    <w:rsid w:val="000F6295"/>
    <w:pPr>
      <w:numPr>
        <w:ilvl w:val="4"/>
      </w:numPr>
      <w:tabs>
        <w:tab w:val="num" w:pos="2880"/>
        <w:tab w:val="num" w:pos="4860"/>
      </w:tabs>
      <w:ind w:left="4860"/>
      <w:outlineLvl w:val="4"/>
    </w:pPr>
  </w:style>
  <w:style w:type="paragraph" w:customStyle="1" w:styleId="WP2L6">
    <w:name w:val="WP2_L6"/>
    <w:basedOn w:val="WP2L5"/>
    <w:next w:val="Normal"/>
    <w:rsid w:val="000F6295"/>
    <w:pPr>
      <w:numPr>
        <w:ilvl w:val="5"/>
      </w:numPr>
      <w:tabs>
        <w:tab w:val="num" w:pos="5580"/>
      </w:tabs>
      <w:ind w:left="5580" w:hanging="180"/>
      <w:outlineLvl w:val="5"/>
    </w:pPr>
  </w:style>
  <w:style w:type="paragraph" w:customStyle="1" w:styleId="WP2L7">
    <w:name w:val="WP2_L7"/>
    <w:basedOn w:val="WP2L6"/>
    <w:next w:val="Normal"/>
    <w:rsid w:val="000F6295"/>
    <w:pPr>
      <w:numPr>
        <w:ilvl w:val="6"/>
      </w:numPr>
      <w:tabs>
        <w:tab w:val="num" w:pos="6300"/>
      </w:tabs>
      <w:ind w:left="6300" w:hanging="360"/>
      <w:outlineLvl w:val="6"/>
    </w:pPr>
  </w:style>
  <w:style w:type="paragraph" w:customStyle="1" w:styleId="WP2L8">
    <w:name w:val="WP2_L8"/>
    <w:basedOn w:val="WP2L7"/>
    <w:next w:val="Normal"/>
    <w:rsid w:val="000F6295"/>
    <w:pPr>
      <w:numPr>
        <w:ilvl w:val="7"/>
      </w:numPr>
      <w:tabs>
        <w:tab w:val="num" w:pos="3420"/>
        <w:tab w:val="num" w:pos="7020"/>
      </w:tabs>
      <w:ind w:left="7020"/>
      <w:outlineLvl w:val="7"/>
    </w:pPr>
  </w:style>
  <w:style w:type="paragraph" w:customStyle="1" w:styleId="WP2L9">
    <w:name w:val="WP2_L9"/>
    <w:basedOn w:val="WP2L8"/>
    <w:next w:val="Normal"/>
    <w:rsid w:val="000F6295"/>
    <w:pPr>
      <w:numPr>
        <w:ilvl w:val="8"/>
      </w:numPr>
      <w:tabs>
        <w:tab w:val="num" w:pos="3600"/>
        <w:tab w:val="num" w:pos="7740"/>
      </w:tabs>
      <w:ind w:left="7740" w:hanging="180"/>
      <w:outlineLvl w:val="8"/>
    </w:pPr>
  </w:style>
  <w:style w:type="paragraph" w:customStyle="1" w:styleId="SRLeg2AL1">
    <w:name w:val="SRLeg2A_L1"/>
    <w:basedOn w:val="Normal"/>
    <w:next w:val="Normal"/>
    <w:rsid w:val="000F6295"/>
    <w:pPr>
      <w:keepNext/>
      <w:numPr>
        <w:numId w:val="4"/>
      </w:numPr>
      <w:spacing w:after="240"/>
      <w:jc w:val="center"/>
      <w:outlineLvl w:val="0"/>
    </w:pPr>
    <w:rPr>
      <w:rFonts w:ascii="Times New Roman" w:hAnsi="Times New Roman"/>
      <w:color w:val="auto"/>
      <w:sz w:val="24"/>
      <w:szCs w:val="24"/>
    </w:rPr>
  </w:style>
  <w:style w:type="paragraph" w:customStyle="1" w:styleId="SRLeg2AL2">
    <w:name w:val="SRLeg2A_L2"/>
    <w:basedOn w:val="Normal"/>
    <w:next w:val="Normal"/>
    <w:rsid w:val="000F6295"/>
    <w:pPr>
      <w:numPr>
        <w:ilvl w:val="1"/>
        <w:numId w:val="4"/>
      </w:numPr>
      <w:spacing w:after="240"/>
      <w:jc w:val="both"/>
      <w:outlineLvl w:val="1"/>
    </w:pPr>
    <w:rPr>
      <w:rFonts w:ascii="Times New Roman" w:hAnsi="Times New Roman"/>
      <w:color w:val="auto"/>
      <w:sz w:val="24"/>
      <w:szCs w:val="24"/>
    </w:rPr>
  </w:style>
  <w:style w:type="paragraph" w:customStyle="1" w:styleId="SRLeg2AL3">
    <w:name w:val="SRLeg2A_L3"/>
    <w:basedOn w:val="Normal"/>
    <w:next w:val="Normal"/>
    <w:rsid w:val="000F6295"/>
    <w:pPr>
      <w:numPr>
        <w:ilvl w:val="2"/>
        <w:numId w:val="4"/>
      </w:numPr>
      <w:spacing w:after="240"/>
      <w:jc w:val="both"/>
      <w:outlineLvl w:val="2"/>
    </w:pPr>
    <w:rPr>
      <w:rFonts w:ascii="Times New Roman" w:hAnsi="Times New Roman"/>
      <w:color w:val="auto"/>
      <w:sz w:val="24"/>
      <w:szCs w:val="24"/>
    </w:rPr>
  </w:style>
  <w:style w:type="paragraph" w:customStyle="1" w:styleId="SRLeg2AL4">
    <w:name w:val="SRLeg2A_L4"/>
    <w:basedOn w:val="Normal"/>
    <w:next w:val="Normal"/>
    <w:rsid w:val="000F6295"/>
    <w:pPr>
      <w:numPr>
        <w:ilvl w:val="3"/>
        <w:numId w:val="4"/>
      </w:numPr>
      <w:spacing w:after="240"/>
      <w:jc w:val="both"/>
      <w:outlineLvl w:val="3"/>
    </w:pPr>
    <w:rPr>
      <w:rFonts w:ascii="Times New Roman" w:hAnsi="Times New Roman"/>
      <w:color w:val="auto"/>
      <w:sz w:val="24"/>
      <w:szCs w:val="24"/>
    </w:rPr>
  </w:style>
  <w:style w:type="paragraph" w:customStyle="1" w:styleId="SRLeg2AL5">
    <w:name w:val="SRLeg2A_L5"/>
    <w:basedOn w:val="Normal"/>
    <w:next w:val="Normal"/>
    <w:rsid w:val="000F6295"/>
    <w:pPr>
      <w:numPr>
        <w:ilvl w:val="4"/>
        <w:numId w:val="4"/>
      </w:numPr>
      <w:spacing w:after="240"/>
      <w:outlineLvl w:val="4"/>
    </w:pPr>
    <w:rPr>
      <w:rFonts w:ascii="Times New Roman" w:hAnsi="Times New Roman"/>
      <w:color w:val="auto"/>
      <w:sz w:val="24"/>
      <w:szCs w:val="24"/>
    </w:rPr>
  </w:style>
  <w:style w:type="paragraph" w:customStyle="1" w:styleId="SRLeg2AL6">
    <w:name w:val="SRLeg2A_L6"/>
    <w:basedOn w:val="Normal"/>
    <w:next w:val="Normal"/>
    <w:rsid w:val="000F6295"/>
    <w:pPr>
      <w:numPr>
        <w:ilvl w:val="5"/>
        <w:numId w:val="4"/>
      </w:numPr>
      <w:spacing w:after="240"/>
      <w:outlineLvl w:val="5"/>
    </w:pPr>
    <w:rPr>
      <w:rFonts w:ascii="Times New Roman" w:hAnsi="Times New Roman"/>
      <w:color w:val="auto"/>
      <w:sz w:val="24"/>
      <w:szCs w:val="24"/>
    </w:rPr>
  </w:style>
  <w:style w:type="paragraph" w:customStyle="1" w:styleId="SRLeg2AL7">
    <w:name w:val="SRLeg2A_L7"/>
    <w:basedOn w:val="Normal"/>
    <w:next w:val="Normal"/>
    <w:rsid w:val="000F6295"/>
    <w:pPr>
      <w:numPr>
        <w:ilvl w:val="6"/>
        <w:numId w:val="4"/>
      </w:numPr>
      <w:spacing w:after="240"/>
      <w:outlineLvl w:val="6"/>
    </w:pPr>
    <w:rPr>
      <w:rFonts w:ascii="Times New Roman" w:hAnsi="Times New Roman"/>
      <w:color w:val="auto"/>
      <w:sz w:val="24"/>
      <w:szCs w:val="24"/>
    </w:rPr>
  </w:style>
  <w:style w:type="paragraph" w:customStyle="1" w:styleId="SRLeg2AL8">
    <w:name w:val="SRLeg2A_L8"/>
    <w:basedOn w:val="Normal"/>
    <w:next w:val="Normal"/>
    <w:rsid w:val="000F6295"/>
    <w:pPr>
      <w:numPr>
        <w:ilvl w:val="7"/>
        <w:numId w:val="4"/>
      </w:numPr>
      <w:spacing w:after="240"/>
      <w:outlineLvl w:val="7"/>
    </w:pPr>
    <w:rPr>
      <w:rFonts w:ascii="Times New Roman" w:hAnsi="Times New Roman"/>
      <w:color w:val="auto"/>
      <w:sz w:val="24"/>
      <w:szCs w:val="24"/>
    </w:rPr>
  </w:style>
  <w:style w:type="character" w:styleId="Strong">
    <w:name w:val="Strong"/>
    <w:qFormat/>
    <w:rsid w:val="000F6295"/>
    <w:rPr>
      <w:b/>
      <w:bCs/>
    </w:rPr>
  </w:style>
  <w:style w:type="paragraph" w:styleId="CommentSubject">
    <w:name w:val="annotation subject"/>
    <w:basedOn w:val="CommentText"/>
    <w:next w:val="CommentText"/>
    <w:semiHidden/>
    <w:rsid w:val="000F6295"/>
    <w:rPr>
      <w:rFonts w:ascii="Univers" w:hAnsi="Univers"/>
      <w:b/>
      <w:bCs/>
      <w:color w:val="000000"/>
    </w:rPr>
  </w:style>
  <w:style w:type="paragraph" w:styleId="Revision">
    <w:name w:val="Revision"/>
    <w:hidden/>
    <w:semiHidden/>
    <w:rsid w:val="000F6295"/>
    <w:rPr>
      <w:rFonts w:ascii="Univers" w:hAnsi="Univers"/>
      <w:color w:val="000000"/>
    </w:rPr>
  </w:style>
  <w:style w:type="paragraph" w:styleId="PlainText">
    <w:name w:val="Plain Text"/>
    <w:basedOn w:val="Normal"/>
    <w:link w:val="PlainTextChar"/>
    <w:semiHidden/>
    <w:rsid w:val="00140CA7"/>
    <w:rPr>
      <w:rFonts w:ascii="Courier New" w:hAnsi="Courier New"/>
      <w:color w:val="auto"/>
    </w:rPr>
  </w:style>
  <w:style w:type="character" w:customStyle="1" w:styleId="PlainTextChar">
    <w:name w:val="Plain Text Char"/>
    <w:link w:val="PlainText"/>
    <w:semiHidden/>
    <w:rsid w:val="00140CA7"/>
    <w:rPr>
      <w:rFonts w:ascii="Courier New" w:hAnsi="Courier New" w:cs="Courier New"/>
    </w:rPr>
  </w:style>
  <w:style w:type="character" w:customStyle="1" w:styleId="FootnoteTextChar">
    <w:name w:val="Footnote Text Char"/>
    <w:aliases w:val="Car Char"/>
    <w:basedOn w:val="DefaultParagraphFont"/>
    <w:link w:val="FootnoteText"/>
    <w:rsid w:val="0086629C"/>
  </w:style>
  <w:style w:type="character" w:customStyle="1" w:styleId="BodyTextChar">
    <w:name w:val="Body Text Char"/>
    <w:link w:val="BodyText"/>
    <w:uiPriority w:val="99"/>
    <w:rsid w:val="00523F31"/>
    <w:rPr>
      <w:sz w:val="22"/>
      <w:szCs w:val="22"/>
    </w:rPr>
  </w:style>
  <w:style w:type="paragraph" w:customStyle="1" w:styleId="Heading2definitions">
    <w:name w:val="Heading 2 definitions"/>
    <w:basedOn w:val="Heading2"/>
    <w:rsid w:val="00AE56E5"/>
    <w:pPr>
      <w:widowControl w:val="0"/>
      <w:spacing w:after="120"/>
      <w:outlineLvl w:val="9"/>
    </w:pPr>
    <w:rPr>
      <w:rFonts w:ascii="Arial" w:hAnsi="Arial" w:cs="Arial"/>
      <w:b w:val="0"/>
      <w:bCs w:val="0"/>
      <w:color w:val="auto"/>
      <w:lang w:val="en-CA"/>
    </w:rPr>
  </w:style>
  <w:style w:type="paragraph" w:customStyle="1" w:styleId="ConfirmArticle">
    <w:name w:val="Confirm Article"/>
    <w:basedOn w:val="Normal"/>
    <w:rsid w:val="00AE56E5"/>
    <w:pPr>
      <w:keepNext/>
      <w:widowControl w:val="0"/>
      <w:spacing w:after="240"/>
      <w:ind w:left="5227"/>
      <w:jc w:val="center"/>
    </w:pPr>
    <w:rPr>
      <w:rFonts w:ascii="Arial" w:hAnsi="Arial" w:cs="Arial"/>
      <w:b/>
      <w:bCs/>
      <w:caps/>
      <w:color w:val="auto"/>
    </w:rPr>
  </w:style>
  <w:style w:type="paragraph" w:styleId="ListParagraph">
    <w:name w:val="List Paragraph"/>
    <w:basedOn w:val="Normal"/>
    <w:uiPriority w:val="1"/>
    <w:qFormat/>
    <w:rsid w:val="009A0A41"/>
    <w:pPr>
      <w:ind w:left="720"/>
    </w:pPr>
  </w:style>
  <w:style w:type="table" w:styleId="TableGrid">
    <w:name w:val="Table Grid"/>
    <w:basedOn w:val="TableNormal"/>
    <w:uiPriority w:val="59"/>
    <w:rsid w:val="001C5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1">
    <w:name w:val="Normal_51"/>
    <w:qFormat/>
    <w:rsid w:val="00033777"/>
    <w:pPr>
      <w:widowControl w:val="0"/>
    </w:pPr>
    <w:rPr>
      <w:sz w:val="24"/>
      <w:szCs w:val="24"/>
    </w:rPr>
  </w:style>
  <w:style w:type="character" w:customStyle="1" w:styleId="FooterChar">
    <w:name w:val="Footer Char"/>
    <w:basedOn w:val="DefaultParagraphFont"/>
    <w:link w:val="Footer"/>
    <w:uiPriority w:val="99"/>
    <w:rsid w:val="00203491"/>
    <w:rPr>
      <w:rFonts w:ascii="Univers" w:hAnsi="Univers"/>
      <w:color w:val="000000"/>
    </w:rPr>
  </w:style>
  <w:style w:type="paragraph" w:customStyle="1" w:styleId="ConfirmSignatureBold">
    <w:name w:val="Confirm Signature Bold"/>
    <w:basedOn w:val="Normal"/>
    <w:link w:val="ConfirmSignatureBoldChar"/>
    <w:rsid w:val="00975B1A"/>
    <w:pPr>
      <w:widowControl w:val="0"/>
    </w:pPr>
    <w:rPr>
      <w:rFonts w:ascii="Arial" w:hAnsi="Arial" w:cs="Arial"/>
      <w:b/>
      <w:bCs/>
      <w:color w:val="auto"/>
    </w:rPr>
  </w:style>
  <w:style w:type="character" w:customStyle="1" w:styleId="ConfirmSignatureBoldChar">
    <w:name w:val="Confirm Signature Bold Char"/>
    <w:basedOn w:val="DefaultParagraphFont"/>
    <w:link w:val="ConfirmSignatureBold"/>
    <w:rsid w:val="00975B1A"/>
    <w:rPr>
      <w:rFonts w:ascii="Arial" w:hAnsi="Arial" w:cs="Arial"/>
      <w:b/>
      <w:bCs/>
    </w:rPr>
  </w:style>
  <w:style w:type="paragraph" w:styleId="BodyText2">
    <w:name w:val="Body Text 2"/>
    <w:basedOn w:val="Normal"/>
    <w:link w:val="BodyText2Char"/>
    <w:uiPriority w:val="99"/>
    <w:semiHidden/>
    <w:unhideWhenUsed/>
    <w:rsid w:val="00DB493F"/>
    <w:pPr>
      <w:spacing w:after="120" w:line="480" w:lineRule="auto"/>
    </w:pPr>
  </w:style>
  <w:style w:type="character" w:customStyle="1" w:styleId="BodyText2Char">
    <w:name w:val="Body Text 2 Char"/>
    <w:basedOn w:val="DefaultParagraphFont"/>
    <w:link w:val="BodyText2"/>
    <w:uiPriority w:val="99"/>
    <w:semiHidden/>
    <w:rsid w:val="00DB493F"/>
    <w:rPr>
      <w:rFonts w:ascii="Univers" w:hAnsi="Univers"/>
      <w:color w:val="000000"/>
    </w:rPr>
  </w:style>
  <w:style w:type="character" w:customStyle="1" w:styleId="CommentTextChar">
    <w:name w:val="Comment Text Char"/>
    <w:basedOn w:val="DefaultParagraphFont"/>
    <w:link w:val="CommentText"/>
    <w:uiPriority w:val="99"/>
    <w:semiHidden/>
    <w:rsid w:val="00634E0A"/>
  </w:style>
  <w:style w:type="character" w:customStyle="1" w:styleId="UnresolvedMention1">
    <w:name w:val="Unresolved Mention1"/>
    <w:basedOn w:val="DefaultParagraphFont"/>
    <w:uiPriority w:val="99"/>
    <w:semiHidden/>
    <w:unhideWhenUsed/>
    <w:rsid w:val="004B1C53"/>
    <w:rPr>
      <w:color w:val="605E5C"/>
      <w:shd w:val="clear" w:color="auto" w:fill="E1DFDD"/>
    </w:rPr>
  </w:style>
  <w:style w:type="paragraph" w:styleId="MacroText">
    <w:name w:val="macro"/>
    <w:link w:val="MacroTextChar"/>
    <w:rsid w:val="00A9591E"/>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rsid w:val="00A9591E"/>
    <w:rPr>
      <w:rFonts w:ascii="Courier New" w:hAnsi="Courier New"/>
    </w:rPr>
  </w:style>
  <w:style w:type="character" w:styleId="UnresolvedMention">
    <w:name w:val="Unresolved Mention"/>
    <w:basedOn w:val="DefaultParagraphFont"/>
    <w:uiPriority w:val="99"/>
    <w:semiHidden/>
    <w:unhideWhenUsed/>
    <w:rsid w:val="00E55B6D"/>
    <w:rPr>
      <w:color w:val="605E5C"/>
      <w:shd w:val="clear" w:color="auto" w:fill="E1DFDD"/>
    </w:rPr>
  </w:style>
  <w:style w:type="paragraph" w:customStyle="1" w:styleId="xmsolistparagraph">
    <w:name w:val="x_msolistparagraph"/>
    <w:basedOn w:val="Normal"/>
    <w:rsid w:val="00904FDC"/>
    <w:pPr>
      <w:autoSpaceDE/>
      <w:autoSpaceDN/>
      <w:adjustRightInd/>
      <w:ind w:left="720"/>
    </w:pPr>
    <w:rPr>
      <w:rFonts w:ascii="Arial" w:eastAsiaTheme="minorHAnsi" w:hAnsi="Arial" w:cs="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378202">
      <w:bodyDiv w:val="1"/>
      <w:marLeft w:val="0"/>
      <w:marRight w:val="0"/>
      <w:marTop w:val="0"/>
      <w:marBottom w:val="0"/>
      <w:divBdr>
        <w:top w:val="none" w:sz="0" w:space="0" w:color="auto"/>
        <w:left w:val="none" w:sz="0" w:space="0" w:color="auto"/>
        <w:bottom w:val="none" w:sz="0" w:space="0" w:color="auto"/>
        <w:right w:val="none" w:sz="0" w:space="0" w:color="auto"/>
      </w:divBdr>
    </w:div>
    <w:div w:id="1517768750">
      <w:bodyDiv w:val="1"/>
      <w:marLeft w:val="0"/>
      <w:marRight w:val="0"/>
      <w:marTop w:val="0"/>
      <w:marBottom w:val="0"/>
      <w:divBdr>
        <w:top w:val="none" w:sz="0" w:space="0" w:color="auto"/>
        <w:left w:val="none" w:sz="0" w:space="0" w:color="auto"/>
        <w:bottom w:val="none" w:sz="0" w:space="0" w:color="auto"/>
        <w:right w:val="none" w:sz="0" w:space="0" w:color="auto"/>
      </w:divBdr>
    </w:div>
    <w:div w:id="192571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Preschedulers@ncpa.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Invoices@sanjosecleanenergy.org"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Invoices@sanjosecleanenergy.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ocurement@sanjosecleanenergy.org" TargetMode="External"/><Relationship Id="rId20" Type="http://schemas.openxmlformats.org/officeDocument/2006/relationships/hyperlink" Target="mailto:Invoices@sanjosecleanenergy.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mailto:cao.main@sanjoseca.gov"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mailto:finance@sanjoseca.gov" TargetMode="External"/><Relationship Id="rId28" Type="http://schemas.openxmlformats.org/officeDocument/2006/relationships/header" Target="header2.xml"/><Relationship Id="rId10" Type="http://schemas.openxmlformats.org/officeDocument/2006/relationships/numbering" Target="numbering.xml"/><Relationship Id="rId19" Type="http://schemas.openxmlformats.org/officeDocument/2006/relationships/hyperlink" Target="mailto:ScheduleCoordinators@ncpa.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mailto:steve@hallenergylaw.com"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AF467-F014-47ED-8D78-A0CF7334EF12}">
  <ds:schemaRefs>
    <ds:schemaRef ds:uri="http://schemas.openxmlformats.org/officeDocument/2006/bibliography"/>
  </ds:schemaRefs>
</ds:datastoreItem>
</file>

<file path=customXml/itemProps2.xml><?xml version="1.0" encoding="utf-8"?>
<ds:datastoreItem xmlns:ds="http://schemas.openxmlformats.org/officeDocument/2006/customXml" ds:itemID="{89267EC9-E929-45F9-94C1-C4534032E0F1}">
  <ds:schemaRefs>
    <ds:schemaRef ds:uri="http://schemas.openxmlformats.org/officeDocument/2006/bibliography"/>
  </ds:schemaRefs>
</ds:datastoreItem>
</file>

<file path=customXml/itemProps3.xml><?xml version="1.0" encoding="utf-8"?>
<ds:datastoreItem xmlns:ds="http://schemas.openxmlformats.org/officeDocument/2006/customXml" ds:itemID="{1E9F5C8B-EC85-4CE6-BE71-9CA9EDE26AF5}">
  <ds:schemaRefs>
    <ds:schemaRef ds:uri="http://schemas.openxmlformats.org/officeDocument/2006/bibliography"/>
  </ds:schemaRefs>
</ds:datastoreItem>
</file>

<file path=customXml/itemProps4.xml><?xml version="1.0" encoding="utf-8"?>
<ds:datastoreItem xmlns:ds="http://schemas.openxmlformats.org/officeDocument/2006/customXml" ds:itemID="{4015F741-3C8F-AF4F-91A9-06CAEBD82E26}">
  <ds:schemaRefs>
    <ds:schemaRef ds:uri="http://schemas.openxmlformats.org/officeDocument/2006/bibliography"/>
  </ds:schemaRefs>
</ds:datastoreItem>
</file>

<file path=customXml/itemProps5.xml><?xml version="1.0" encoding="utf-8"?>
<ds:datastoreItem xmlns:ds="http://schemas.openxmlformats.org/officeDocument/2006/customXml" ds:itemID="{A1340E97-0220-894F-9B69-710EC8E3D6E3}">
  <ds:schemaRefs>
    <ds:schemaRef ds:uri="http://schemas.openxmlformats.org/officeDocument/2006/bibliography"/>
  </ds:schemaRefs>
</ds:datastoreItem>
</file>

<file path=customXml/itemProps6.xml><?xml version="1.0" encoding="utf-8"?>
<ds:datastoreItem xmlns:ds="http://schemas.openxmlformats.org/officeDocument/2006/customXml" ds:itemID="{7DF6413C-360C-4A2C-8C42-9B2F000858F1}">
  <ds:schemaRefs>
    <ds:schemaRef ds:uri="http://schemas.openxmlformats.org/officeDocument/2006/bibliography"/>
  </ds:schemaRefs>
</ds:datastoreItem>
</file>

<file path=customXml/itemProps7.xml><?xml version="1.0" encoding="utf-8"?>
<ds:datastoreItem xmlns:ds="http://schemas.openxmlformats.org/officeDocument/2006/customXml" ds:itemID="{9B643404-C881-404A-A87C-B19DFE0F261C}">
  <ds:schemaRefs>
    <ds:schemaRef ds:uri="http://schemas.openxmlformats.org/officeDocument/2006/bibliography"/>
  </ds:schemaRefs>
</ds:datastoreItem>
</file>

<file path=customXml/itemProps8.xml><?xml version="1.0" encoding="utf-8"?>
<ds:datastoreItem xmlns:ds="http://schemas.openxmlformats.org/officeDocument/2006/customXml" ds:itemID="{3A1CA829-1C6C-B346-A583-67572218B8F0}">
  <ds:schemaRefs>
    <ds:schemaRef ds:uri="http://schemas.openxmlformats.org/officeDocument/2006/bibliography"/>
  </ds:schemaRefs>
</ds:datastoreItem>
</file>

<file path=customXml/itemProps9.xml><?xml version="1.0" encoding="utf-8"?>
<ds:datastoreItem xmlns:ds="http://schemas.openxmlformats.org/officeDocument/2006/customXml" ds:itemID="{7901AC6D-26F4-4321-9D31-8A8B3239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2793</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Shell</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Pierce, Robert E SENA-STE/35</dc:creator>
  <cp:lastModifiedBy>Dobbrow, Jack</cp:lastModifiedBy>
  <cp:revision>3</cp:revision>
  <cp:lastPrinted>2016-09-20T16:00:00Z</cp:lastPrinted>
  <dcterms:created xsi:type="dcterms:W3CDTF">2026-03-27T21:28:00Z</dcterms:created>
  <dcterms:modified xsi:type="dcterms:W3CDTF">2026-04-02T16:53:00Z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oFAAC41Wbh9etaXZBbXF9gxJTE3Xpg0BhhSEZs1fTnctPNkC7xlDmnOyDbC+e/fXdsridWX6ukTgZA6F
IKIKfJAaL+QC2m9aPPoFsdXnvOhWf03Hy4qDHUHsNj5I+1+amBtFPR7Ig9VSsOrbzeG4XoPhRkDZ
S9+rOLlQ7Xcge+M3U+5p2Hkckw1wevOsG8yO1P9bJjA0UAy6LokzlZaNt4aVvPpSsuENnjFdnDtR
6D/JEFbnUCPJ1lfoF</vt:lpwstr>
  </property>
  <property fmtid="{D5CDD505-2E9C-101B-9397-08002B2CF9AE}" pid="3" name="MAIL_MSG_ID2">
    <vt:lpwstr>49p0yrmmKhdEivA/wSnRxRG8aoHps+WNlowkn+ElmL8dcNN+RUmn2e7JhWq
qkarpVdlpoLG+HqfjNoi3ZhfDvLekaVM6ZGOnrLwM3upMU2L</vt:lpwstr>
  </property>
  <property fmtid="{D5CDD505-2E9C-101B-9397-08002B2CF9AE}" pid="4" name="RESPONSE_SENDER_NAME">
    <vt:lpwstr>ABAAmJ+7jnJ2eOXe+zMX7+1Mr3YAlE7hUrvZhMuGGxi2gNYbHRI4w/nPgwFdsndDBxRU</vt:lpwstr>
  </property>
  <property fmtid="{D5CDD505-2E9C-101B-9397-08002B2CF9AE}" pid="5" name="EMAIL_OWNER_ADDRESS">
    <vt:lpwstr>4AAAMz5NUQ6P8J90z3iRVBL0V68OjjXmtYgj+wWaNSE3bkrYB/HoHF0y1Q==</vt:lpwstr>
  </property>
  <property fmtid="{D5CDD505-2E9C-101B-9397-08002B2CF9AE}" pid="6" name="_NewReviewCycle">
    <vt:lpwstr/>
  </property>
</Properties>
</file>